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E56DF" w14:textId="67B634B2" w:rsidR="00902CE9" w:rsidRDefault="00902CE9" w:rsidP="00902CE9">
      <w:pPr>
        <w:pStyle w:val="a7"/>
        <w:spacing w:after="320"/>
        <w:ind w:firstLine="0"/>
        <w:rPr>
          <w:rFonts w:hint="eastAsia"/>
          <w:b/>
          <w:color w:val="323232"/>
        </w:rPr>
      </w:pPr>
      <w:r>
        <w:rPr>
          <w:rFonts w:hint="eastAsia"/>
          <w:b/>
          <w:color w:val="323232"/>
        </w:rPr>
        <w:t>证券代码：3</w:t>
      </w:r>
      <w:r>
        <w:rPr>
          <w:b/>
          <w:color w:val="323232"/>
        </w:rPr>
        <w:t xml:space="preserve">01366                               </w:t>
      </w:r>
      <w:r w:rsidR="00566373">
        <w:rPr>
          <w:rFonts w:hint="eastAsia"/>
          <w:b/>
          <w:color w:val="323232"/>
        </w:rPr>
        <w:t xml:space="preserve">  </w:t>
      </w:r>
      <w:r>
        <w:rPr>
          <w:b/>
          <w:color w:val="323232"/>
        </w:rPr>
        <w:t xml:space="preserve"> </w:t>
      </w:r>
      <w:r w:rsidR="00F34199">
        <w:rPr>
          <w:b/>
          <w:color w:val="323232"/>
        </w:rPr>
        <w:t xml:space="preserve"> </w:t>
      </w:r>
      <w:r>
        <w:rPr>
          <w:rFonts w:hint="eastAsia"/>
          <w:b/>
          <w:color w:val="323232"/>
        </w:rPr>
        <w:t>证券简称：一博科技</w:t>
      </w:r>
    </w:p>
    <w:p w14:paraId="693F2295" w14:textId="77B1720B" w:rsidR="00147C71" w:rsidRDefault="00D8302B" w:rsidP="00152C6B">
      <w:pPr>
        <w:pStyle w:val="a7"/>
        <w:spacing w:after="120"/>
        <w:jc w:val="center"/>
        <w:rPr>
          <w:rFonts w:hint="eastAsia"/>
          <w:b/>
          <w:color w:val="323232"/>
          <w:sz w:val="30"/>
          <w:szCs w:val="30"/>
        </w:rPr>
      </w:pPr>
      <w:r w:rsidRPr="00902CE9">
        <w:rPr>
          <w:rFonts w:hint="eastAsia"/>
          <w:b/>
          <w:color w:val="323232"/>
          <w:sz w:val="30"/>
          <w:szCs w:val="30"/>
        </w:rPr>
        <w:t>深圳市一博科技</w:t>
      </w:r>
      <w:r w:rsidRPr="00902CE9">
        <w:rPr>
          <w:b/>
          <w:color w:val="323232"/>
          <w:sz w:val="30"/>
          <w:szCs w:val="30"/>
        </w:rPr>
        <w:t>股份有限公司</w:t>
      </w:r>
    </w:p>
    <w:p w14:paraId="3133B0D2" w14:textId="47BAEDBC" w:rsidR="00D8302B" w:rsidRPr="00902CE9" w:rsidRDefault="00D8302B" w:rsidP="00D8302B">
      <w:pPr>
        <w:pStyle w:val="a7"/>
        <w:jc w:val="center"/>
        <w:rPr>
          <w:rFonts w:hint="eastAsia"/>
          <w:b/>
          <w:color w:val="323232"/>
          <w:sz w:val="30"/>
          <w:szCs w:val="30"/>
        </w:rPr>
      </w:pPr>
      <w:r w:rsidRPr="00902CE9">
        <w:rPr>
          <w:b/>
          <w:color w:val="323232"/>
          <w:sz w:val="30"/>
          <w:szCs w:val="30"/>
        </w:rPr>
        <w:t>投资者关系活动记录表</w:t>
      </w:r>
    </w:p>
    <w:p w14:paraId="271326EE" w14:textId="04FA9134" w:rsidR="00D8302B" w:rsidRDefault="00D8302B" w:rsidP="002E208C">
      <w:pPr>
        <w:pStyle w:val="a7"/>
        <w:ind w:firstLine="0"/>
        <w:jc w:val="left"/>
        <w:rPr>
          <w:rFonts w:hint="eastAsia"/>
          <w:color w:val="323232"/>
        </w:rPr>
      </w:pPr>
      <w:r>
        <w:rPr>
          <w:color w:val="323232"/>
        </w:rPr>
        <w:t>编号：</w:t>
      </w:r>
      <w:r>
        <w:rPr>
          <w:rFonts w:hint="eastAsia"/>
          <w:color w:val="323232"/>
        </w:rPr>
        <w:t>2</w:t>
      </w:r>
      <w:r>
        <w:rPr>
          <w:color w:val="323232"/>
        </w:rPr>
        <w:t>02</w:t>
      </w:r>
      <w:r w:rsidR="00AA3B73">
        <w:rPr>
          <w:rFonts w:hint="eastAsia"/>
          <w:color w:val="323232"/>
        </w:rPr>
        <w:t>6</w:t>
      </w:r>
      <w:r>
        <w:rPr>
          <w:color w:val="323232"/>
        </w:rPr>
        <w:t>-</w:t>
      </w:r>
      <w:r w:rsidR="00641CC3" w:rsidRPr="000B16B7">
        <w:rPr>
          <w:rFonts w:hint="eastAsia"/>
          <w:color w:val="323232"/>
        </w:rPr>
        <w:t>00</w:t>
      </w:r>
      <w:r w:rsidR="00BA5A81">
        <w:rPr>
          <w:rFonts w:hint="eastAsia"/>
          <w:color w:val="323232"/>
        </w:rPr>
        <w:t>8</w:t>
      </w:r>
    </w:p>
    <w:tbl>
      <w:tblPr>
        <w:tblW w:w="657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4109"/>
        <w:gridCol w:w="4103"/>
      </w:tblGrid>
      <w:tr w:rsidR="00D8302B" w14:paraId="053494A5" w14:textId="77777777" w:rsidTr="001E6046">
        <w:trPr>
          <w:trHeight w:val="482"/>
          <w:jc w:val="center"/>
        </w:trPr>
        <w:tc>
          <w:tcPr>
            <w:tcW w:w="1235" w:type="pct"/>
            <w:vMerge w:val="restart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24C94C9B" w14:textId="77777777" w:rsidR="00D8302B" w:rsidRDefault="00D8302B" w:rsidP="009F250C">
            <w:pPr>
              <w:pStyle w:val="a7"/>
              <w:ind w:firstLine="0"/>
              <w:rPr>
                <w:rFonts w:hint="eastAsia"/>
              </w:rPr>
            </w:pPr>
            <w:r>
              <w:rPr>
                <w:rFonts w:hint="eastAsia"/>
              </w:rPr>
              <w:t>投资者关系活动类别</w:t>
            </w:r>
          </w:p>
        </w:tc>
        <w:tc>
          <w:tcPr>
            <w:tcW w:w="3765" w:type="pct"/>
            <w:gridSpan w:val="2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598CAF79" w14:textId="069DCE9C" w:rsidR="00D8302B" w:rsidRDefault="009E2A70" w:rsidP="001A2CCF">
            <w:pPr>
              <w:pStyle w:val="a7"/>
              <w:rPr>
                <w:rFonts w:hint="eastAsia"/>
              </w:rPr>
            </w:pPr>
            <w:r>
              <w:rPr>
                <w:rFonts w:ascii="黑体" w:eastAsia="黑体" w:hAnsi="黑体" w:hint="eastAsia"/>
              </w:rPr>
              <w:t>■</w:t>
            </w:r>
            <w:r w:rsidR="00D8302B">
              <w:rPr>
                <w:rFonts w:hint="eastAsia"/>
              </w:rPr>
              <w:t>特定对象调研 □分析师会议</w:t>
            </w:r>
          </w:p>
        </w:tc>
      </w:tr>
      <w:tr w:rsidR="00D8302B" w14:paraId="70178824" w14:textId="77777777" w:rsidTr="009903E5">
        <w:trPr>
          <w:jc w:val="center"/>
        </w:trPr>
        <w:tc>
          <w:tcPr>
            <w:tcW w:w="1235" w:type="pct"/>
            <w:vMerge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4D372FB1" w14:textId="77777777" w:rsidR="00D8302B" w:rsidRDefault="00D8302B" w:rsidP="00586CD0">
            <w:pPr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592D8A84" w14:textId="77777777" w:rsidR="00D8302B" w:rsidRDefault="00D8302B" w:rsidP="00C94ADC">
            <w:pPr>
              <w:pStyle w:val="a7"/>
              <w:rPr>
                <w:rFonts w:hint="eastAsia"/>
              </w:rPr>
            </w:pPr>
            <w:r>
              <w:rPr>
                <w:rFonts w:hint="eastAsia"/>
              </w:rPr>
              <w:t>□媒体采访</w:t>
            </w:r>
          </w:p>
          <w:p w14:paraId="4327D567" w14:textId="77777777" w:rsidR="00D8302B" w:rsidRDefault="00D8302B" w:rsidP="00C94ADC">
            <w:pPr>
              <w:pStyle w:val="a7"/>
              <w:rPr>
                <w:rFonts w:hint="eastAsia"/>
              </w:rPr>
            </w:pPr>
            <w:r>
              <w:rPr>
                <w:rFonts w:hint="eastAsia"/>
              </w:rPr>
              <w:t>□新闻发布会</w:t>
            </w:r>
          </w:p>
          <w:p w14:paraId="6A329606" w14:textId="6F76895D" w:rsidR="00D8302B" w:rsidRDefault="001F35E6" w:rsidP="00C94ADC">
            <w:pPr>
              <w:pStyle w:val="a7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 w:rsidR="00D8302B">
              <w:rPr>
                <w:rFonts w:hint="eastAsia"/>
              </w:rPr>
              <w:t>现场参观</w:t>
            </w:r>
          </w:p>
        </w:tc>
        <w:tc>
          <w:tcPr>
            <w:tcW w:w="1881" w:type="pct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31B25A91" w14:textId="1A0FB77F" w:rsidR="00D8302B" w:rsidRDefault="00135E95" w:rsidP="00C94ADC">
            <w:pPr>
              <w:pStyle w:val="a7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 w:rsidR="00D8302B">
              <w:rPr>
                <w:rFonts w:hint="eastAsia"/>
              </w:rPr>
              <w:t>业绩说明会</w:t>
            </w:r>
          </w:p>
          <w:p w14:paraId="22494638" w14:textId="77777777" w:rsidR="00D8302B" w:rsidRDefault="00D8302B" w:rsidP="00C94ADC">
            <w:pPr>
              <w:pStyle w:val="a7"/>
              <w:rPr>
                <w:rFonts w:hint="eastAsia"/>
              </w:rPr>
            </w:pPr>
            <w:bookmarkStart w:id="0" w:name="OLE_LINK2"/>
            <w:r>
              <w:rPr>
                <w:rFonts w:hint="eastAsia"/>
              </w:rPr>
              <w:t>□</w:t>
            </w:r>
            <w:bookmarkEnd w:id="0"/>
            <w:r>
              <w:rPr>
                <w:rFonts w:hint="eastAsia"/>
              </w:rPr>
              <w:t>路演活动</w:t>
            </w:r>
          </w:p>
        </w:tc>
      </w:tr>
      <w:tr w:rsidR="00D8302B" w14:paraId="71857EDB" w14:textId="77777777" w:rsidTr="001E6046">
        <w:trPr>
          <w:trHeight w:val="330"/>
          <w:jc w:val="center"/>
        </w:trPr>
        <w:tc>
          <w:tcPr>
            <w:tcW w:w="1235" w:type="pct"/>
            <w:vMerge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51CEB6F3" w14:textId="77777777" w:rsidR="00D8302B" w:rsidRDefault="00D8302B" w:rsidP="00586CD0">
            <w:pPr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3765" w:type="pct"/>
            <w:gridSpan w:val="2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024D7B72" w14:textId="01E6F74F" w:rsidR="00D8302B" w:rsidRDefault="009E2A70" w:rsidP="00D8302B">
            <w:pPr>
              <w:pStyle w:val="a7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 w:rsidR="00D8302B">
              <w:rPr>
                <w:rFonts w:hint="eastAsia"/>
              </w:rPr>
              <w:t>其他</w:t>
            </w:r>
            <w:r w:rsidR="00E30903">
              <w:rPr>
                <w:rFonts w:hint="eastAsia"/>
              </w:rPr>
              <w:t xml:space="preserve"> </w:t>
            </w:r>
            <w:r w:rsidR="001A2CCF">
              <w:rPr>
                <w:rFonts w:hint="eastAsia"/>
              </w:rPr>
              <w:t xml:space="preserve"> </w:t>
            </w:r>
          </w:p>
        </w:tc>
      </w:tr>
      <w:tr w:rsidR="00D8302B" w14:paraId="0A8A4E36" w14:textId="77777777" w:rsidTr="009903E5">
        <w:trPr>
          <w:trHeight w:val="1198"/>
          <w:jc w:val="center"/>
        </w:trPr>
        <w:tc>
          <w:tcPr>
            <w:tcW w:w="1235" w:type="pct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0226F129" w14:textId="77777777" w:rsidR="00D8302B" w:rsidRDefault="00D8302B" w:rsidP="00D11927">
            <w:pPr>
              <w:pStyle w:val="a7"/>
              <w:spacing w:afterLines="50" w:after="156"/>
              <w:ind w:firstLine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参与单位名称及人员姓名</w:t>
            </w:r>
          </w:p>
          <w:p w14:paraId="29608B7A" w14:textId="34E7EBFF" w:rsidR="00C05067" w:rsidRDefault="00C05067" w:rsidP="00D11927">
            <w:pPr>
              <w:pStyle w:val="a7"/>
              <w:spacing w:afterLines="50" w:after="156"/>
              <w:ind w:firstLineChars="175"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（排名不分先后）</w:t>
            </w:r>
          </w:p>
        </w:tc>
        <w:tc>
          <w:tcPr>
            <w:tcW w:w="3765" w:type="pct"/>
            <w:gridSpan w:val="2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77D391B9" w14:textId="546619CF" w:rsidR="00315B70" w:rsidRPr="009064B5" w:rsidRDefault="00BA5A81" w:rsidP="00D11927">
            <w:pPr>
              <w:pStyle w:val="a7"/>
              <w:spacing w:afterLines="50" w:after="156"/>
              <w:ind w:firstLine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前海开源基金 唐栩</w:t>
            </w:r>
            <w:r w:rsidR="00315B70">
              <w:rPr>
                <w:rFonts w:hint="eastAsia"/>
              </w:rPr>
              <w:t xml:space="preserve">    </w:t>
            </w:r>
          </w:p>
        </w:tc>
      </w:tr>
      <w:tr w:rsidR="00D8302B" w14:paraId="5625124E" w14:textId="77777777" w:rsidTr="001E6046">
        <w:trPr>
          <w:trHeight w:val="419"/>
          <w:jc w:val="center"/>
        </w:trPr>
        <w:tc>
          <w:tcPr>
            <w:tcW w:w="1235" w:type="pct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76E72596" w14:textId="77777777" w:rsidR="00D8302B" w:rsidRDefault="00D8302B" w:rsidP="00586CD0">
            <w:pPr>
              <w:pStyle w:val="a7"/>
              <w:ind w:firstLine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3765" w:type="pct"/>
            <w:gridSpan w:val="2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1C99DFA2" w14:textId="75F80608" w:rsidR="009064B5" w:rsidRPr="00E14141" w:rsidRDefault="009064B5" w:rsidP="002E208C">
            <w:pPr>
              <w:pStyle w:val="a7"/>
              <w:ind w:firstLine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202</w:t>
            </w:r>
            <w:r w:rsidR="00AA3B73">
              <w:rPr>
                <w:rFonts w:hint="eastAsia"/>
              </w:rPr>
              <w:t>6</w:t>
            </w:r>
            <w:r>
              <w:rPr>
                <w:rFonts w:hint="eastAsia"/>
              </w:rPr>
              <w:t>年</w:t>
            </w:r>
            <w:r w:rsidR="00BA5A81">
              <w:rPr>
                <w:rFonts w:hint="eastAsia"/>
              </w:rPr>
              <w:t>8</w:t>
            </w:r>
            <w:r>
              <w:rPr>
                <w:rFonts w:hint="eastAsia"/>
              </w:rPr>
              <w:t>月</w:t>
            </w:r>
            <w:r w:rsidR="00BA5A81">
              <w:rPr>
                <w:rFonts w:hint="eastAsia"/>
              </w:rPr>
              <w:t>4</w:t>
            </w:r>
            <w:r>
              <w:rPr>
                <w:rFonts w:hint="eastAsia"/>
              </w:rPr>
              <w:t>日</w:t>
            </w:r>
            <w:r w:rsidR="00BA5A81">
              <w:rPr>
                <w:rFonts w:hint="eastAsia"/>
              </w:rPr>
              <w:t>上</w:t>
            </w:r>
            <w:r w:rsidR="0072106C">
              <w:rPr>
                <w:rFonts w:hint="eastAsia"/>
              </w:rPr>
              <w:t>午1</w:t>
            </w:r>
            <w:r w:rsidR="00BA5A81">
              <w:rPr>
                <w:rFonts w:hint="eastAsia"/>
              </w:rPr>
              <w:t>0</w:t>
            </w:r>
            <w:r w:rsidR="0072106C">
              <w:rPr>
                <w:rFonts w:hint="eastAsia"/>
              </w:rPr>
              <w:t>点-1</w:t>
            </w:r>
            <w:r w:rsidR="00BA5A81">
              <w:rPr>
                <w:rFonts w:hint="eastAsia"/>
              </w:rPr>
              <w:t>1</w:t>
            </w:r>
            <w:r w:rsidR="0072106C">
              <w:rPr>
                <w:rFonts w:hint="eastAsia"/>
              </w:rPr>
              <w:t>点</w:t>
            </w:r>
          </w:p>
        </w:tc>
      </w:tr>
      <w:tr w:rsidR="00D8302B" w14:paraId="42838704" w14:textId="77777777" w:rsidTr="001E6046">
        <w:trPr>
          <w:jc w:val="center"/>
        </w:trPr>
        <w:tc>
          <w:tcPr>
            <w:tcW w:w="1235" w:type="pct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673C2CF9" w14:textId="77777777" w:rsidR="00D8302B" w:rsidRDefault="00D8302B" w:rsidP="00586CD0">
            <w:pPr>
              <w:pStyle w:val="a7"/>
              <w:ind w:firstLine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地点</w:t>
            </w:r>
          </w:p>
        </w:tc>
        <w:tc>
          <w:tcPr>
            <w:tcW w:w="3765" w:type="pct"/>
            <w:gridSpan w:val="2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0A964937" w14:textId="17859445" w:rsidR="00D8302B" w:rsidRDefault="009E2A70" w:rsidP="002E208C">
            <w:pPr>
              <w:pStyle w:val="a7"/>
              <w:ind w:firstLine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公司</w:t>
            </w:r>
            <w:r w:rsidR="00323B4D">
              <w:rPr>
                <w:rFonts w:hint="eastAsia"/>
              </w:rPr>
              <w:t>深圳总部</w:t>
            </w:r>
          </w:p>
        </w:tc>
      </w:tr>
      <w:tr w:rsidR="00D8302B" w14:paraId="0C4B03D8" w14:textId="77777777" w:rsidTr="00941509">
        <w:trPr>
          <w:trHeight w:val="837"/>
          <w:jc w:val="center"/>
        </w:trPr>
        <w:tc>
          <w:tcPr>
            <w:tcW w:w="1235" w:type="pct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4ADF7B98" w14:textId="72593949" w:rsidR="00D8302B" w:rsidRPr="00645BD2" w:rsidRDefault="00D8302B" w:rsidP="00586CD0">
            <w:pPr>
              <w:pStyle w:val="a7"/>
              <w:ind w:firstLine="0"/>
              <w:jc w:val="left"/>
              <w:rPr>
                <w:rFonts w:hint="eastAsia"/>
              </w:rPr>
            </w:pPr>
            <w:r w:rsidRPr="00645BD2">
              <w:rPr>
                <w:rFonts w:hint="eastAsia"/>
              </w:rPr>
              <w:t>上市公司接待人员姓名</w:t>
            </w:r>
          </w:p>
        </w:tc>
        <w:tc>
          <w:tcPr>
            <w:tcW w:w="3765" w:type="pct"/>
            <w:gridSpan w:val="2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2B9A8645" w14:textId="187B8CDB" w:rsidR="00135E95" w:rsidRDefault="00156168" w:rsidP="00135E95">
            <w:pPr>
              <w:pStyle w:val="a7"/>
              <w:ind w:firstLine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 w:rsidR="00147C71">
              <w:rPr>
                <w:rFonts w:hint="eastAsia"/>
              </w:rPr>
              <w:t>、</w:t>
            </w:r>
            <w:r w:rsidR="001B6B99">
              <w:rPr>
                <w:rFonts w:hint="eastAsia"/>
              </w:rPr>
              <w:t>副总经理</w:t>
            </w:r>
            <w:r w:rsidR="00147C71">
              <w:rPr>
                <w:rFonts w:hint="eastAsia"/>
              </w:rPr>
              <w:t>兼</w:t>
            </w:r>
            <w:r w:rsidR="00D501F7">
              <w:rPr>
                <w:rFonts w:hint="eastAsia"/>
              </w:rPr>
              <w:t>董事会秘书</w:t>
            </w:r>
            <w:r w:rsidR="001B6B99">
              <w:rPr>
                <w:rFonts w:hint="eastAsia"/>
              </w:rPr>
              <w:t xml:space="preserve"> </w:t>
            </w:r>
            <w:r w:rsidR="00135E95">
              <w:rPr>
                <w:rFonts w:hint="eastAsia"/>
              </w:rPr>
              <w:t xml:space="preserve"> </w:t>
            </w:r>
            <w:r w:rsidR="001B6B99">
              <w:rPr>
                <w:rFonts w:hint="eastAsia"/>
              </w:rPr>
              <w:t>余应梓先生</w:t>
            </w:r>
            <w:r w:rsidR="0072106C">
              <w:rPr>
                <w:rFonts w:hint="eastAsia"/>
              </w:rPr>
              <w:t>；</w:t>
            </w:r>
          </w:p>
          <w:p w14:paraId="427107CD" w14:textId="23727CC0" w:rsidR="0072106C" w:rsidRPr="00645BD2" w:rsidRDefault="00156168" w:rsidP="00135E95">
            <w:pPr>
              <w:pStyle w:val="a7"/>
              <w:ind w:firstLine="0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 w:rsidR="0072106C">
              <w:rPr>
                <w:rFonts w:hint="eastAsia"/>
              </w:rPr>
              <w:t>、证券事务代表          徐焕青先生。</w:t>
            </w:r>
          </w:p>
          <w:p w14:paraId="4E9A30B2" w14:textId="60EBBD4A" w:rsidR="00D8302B" w:rsidRPr="00645BD2" w:rsidRDefault="00D8302B" w:rsidP="00D8302B">
            <w:pPr>
              <w:pStyle w:val="a7"/>
              <w:ind w:firstLine="0"/>
              <w:rPr>
                <w:rFonts w:hint="eastAsia"/>
              </w:rPr>
            </w:pPr>
          </w:p>
        </w:tc>
      </w:tr>
      <w:tr w:rsidR="009903E5" w14:paraId="7820AD4A" w14:textId="77777777" w:rsidTr="00941509">
        <w:trPr>
          <w:trHeight w:val="837"/>
          <w:jc w:val="center"/>
        </w:trPr>
        <w:tc>
          <w:tcPr>
            <w:tcW w:w="1235" w:type="pct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</w:tcPr>
          <w:p w14:paraId="672E0528" w14:textId="164A923E" w:rsidR="009903E5" w:rsidRPr="00645BD2" w:rsidRDefault="009903E5" w:rsidP="00586CD0">
            <w:pPr>
              <w:pStyle w:val="a7"/>
              <w:ind w:firstLine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公司</w:t>
            </w:r>
            <w:r w:rsidR="00D14D9B">
              <w:rPr>
                <w:rFonts w:hint="eastAsia"/>
              </w:rPr>
              <w:t>总体介绍</w:t>
            </w:r>
          </w:p>
        </w:tc>
        <w:tc>
          <w:tcPr>
            <w:tcW w:w="3765" w:type="pct"/>
            <w:gridSpan w:val="2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</w:tcPr>
          <w:p w14:paraId="31BB7278" w14:textId="1B9C1F6C" w:rsidR="00BA5A81" w:rsidRDefault="009903E5" w:rsidP="009903E5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</w:pPr>
            <w:r w:rsidRPr="009903E5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公司成立于2003年，</w:t>
            </w:r>
            <w:r w:rsidR="004C30E4" w:rsidRPr="004C30E4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专注于为客户提供高速PCB设计服务和PCB、PCBA中小批量制造服务，致力于打造PCB设计、PI/SI仿真、PCB制板、PCBA焊接组装、元器件供应、性能测试等一站式硬件创新平台，满足多元化的客户需求。</w:t>
            </w:r>
          </w:p>
          <w:p w14:paraId="6B88BF52" w14:textId="57577E5B" w:rsidR="008707EC" w:rsidRPr="00A755AA" w:rsidRDefault="00BA5A81" w:rsidP="00A755AA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zh-CN"/>
              </w:rPr>
            </w:pPr>
            <w:r w:rsidRPr="00BA5A81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公司半年度报告</w:t>
            </w:r>
            <w:r w:rsidR="004C30E4" w:rsidRPr="00BA5A81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披露</w:t>
            </w:r>
            <w:r w:rsidR="004C30E4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：</w:t>
            </w:r>
            <w:r w:rsidRPr="00BA5A81">
              <w:rPr>
                <w:rFonts w:ascii="宋体" w:eastAsia="宋体" w:hAnsi="宋体" w:cs="宋体"/>
                <w:kern w:val="0"/>
                <w:sz w:val="24"/>
                <w:szCs w:val="24"/>
                <w:lang w:bidi="zh-CN"/>
              </w:rPr>
              <w:t>报告期内公司实现营业收入70,879.28万元，与上年同期相比增长</w:t>
            </w:r>
            <w:r w:rsidR="008707EC">
              <w:rPr>
                <w:rFonts w:ascii="宋体" w:eastAsia="宋体" w:hAnsi="宋体" w:cs="宋体" w:hint="eastAsia"/>
                <w:kern w:val="0"/>
                <w:sz w:val="24"/>
                <w:szCs w:val="24"/>
                <w:lang w:bidi="zh-CN"/>
              </w:rPr>
              <w:t>了</w:t>
            </w:r>
            <w:r w:rsidRPr="00BA5A81">
              <w:rPr>
                <w:rFonts w:ascii="宋体" w:eastAsia="宋体" w:hAnsi="宋体" w:cs="宋体"/>
                <w:kern w:val="0"/>
                <w:sz w:val="24"/>
                <w:szCs w:val="24"/>
                <w:lang w:bidi="zh-CN"/>
              </w:rPr>
              <w:t>41.63%；</w:t>
            </w:r>
            <w:r w:rsidR="008707EC" w:rsidRPr="008707EC">
              <w:rPr>
                <w:rFonts w:ascii="宋体" w:eastAsia="宋体" w:hAnsi="宋体" w:cs="宋体"/>
                <w:kern w:val="0"/>
                <w:sz w:val="24"/>
                <w:szCs w:val="24"/>
                <w:lang w:bidi="zh-CN"/>
              </w:rPr>
              <w:t>实现归属于上市公司股东的净利润6,382.93万元（剔除股权激励相关的股份支付费用后的净利润为7,417.04万元），与上年同期相比上升了1,561.55%；实现归属于上市公司股东的扣除非经常性损益后的净利润6,005.00万元，与上年同期相比上升了3,005.41%。</w:t>
            </w:r>
            <w:r w:rsidR="008707EC">
              <w:rPr>
                <w:rFonts w:ascii="宋体" w:eastAsia="宋体" w:hAnsi="宋体" w:cs="宋体" w:hint="eastAsia"/>
                <w:kern w:val="0"/>
                <w:sz w:val="24"/>
                <w:szCs w:val="24"/>
                <w:lang w:bidi="zh-CN"/>
              </w:rPr>
              <w:t>公司业务的快速增</w:t>
            </w:r>
            <w:r w:rsidRPr="00BA5A81">
              <w:rPr>
                <w:rFonts w:ascii="宋体" w:eastAsia="宋体" w:hAnsi="宋体" w:cs="宋体"/>
                <w:kern w:val="0"/>
                <w:sz w:val="24"/>
                <w:szCs w:val="24"/>
                <w:lang w:bidi="zh-CN"/>
              </w:rPr>
              <w:t>长主要得益于近年来人工智能（AI）产业发展带来的革命性驱动，ATE产品、机器人、光模块、算力卡、AI服务器、数据中心等市场需求增长迅猛，公司的客</w:t>
            </w:r>
            <w:r w:rsidRPr="00BA5A81">
              <w:rPr>
                <w:rFonts w:ascii="宋体" w:eastAsia="宋体" w:hAnsi="宋体" w:cs="宋体"/>
                <w:kern w:val="0"/>
                <w:sz w:val="24"/>
                <w:szCs w:val="24"/>
                <w:lang w:bidi="zh-CN"/>
              </w:rPr>
              <w:lastRenderedPageBreak/>
              <w:t>户结构和业务结构不断优化，获取客户研发定型后的产品量产订单稳步增长，客户黏性进一步增强。</w:t>
            </w:r>
            <w:r w:rsidR="008707EC" w:rsidRPr="008707EC">
              <w:rPr>
                <w:rFonts w:ascii="宋体" w:eastAsia="宋体" w:hAnsi="宋体" w:cs="宋体"/>
                <w:kern w:val="0"/>
                <w:sz w:val="24"/>
                <w:szCs w:val="24"/>
                <w:lang w:bidi="zh-CN"/>
              </w:rPr>
              <w:t>利润指标的大幅增长主要系公司近年投入运营的珠海一博电子PCB板厂、珠海一博科技IPO募投项目、天津一博电子PCBA工厂经历了前期的爬坡过坎后，发展进入新阶段，订单增长势头良好，三个工厂已基本度过月度盈亏平衡点，逐步开始贡献利润，并呈逐月向好趋势发展。</w:t>
            </w:r>
          </w:p>
        </w:tc>
      </w:tr>
      <w:tr w:rsidR="00D8302B" w14:paraId="4DAF99F7" w14:textId="77777777" w:rsidTr="001E6046">
        <w:trPr>
          <w:jc w:val="center"/>
        </w:trPr>
        <w:tc>
          <w:tcPr>
            <w:tcW w:w="1235" w:type="pct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1768638A" w14:textId="77777777" w:rsidR="001744DA" w:rsidRDefault="00D8302B" w:rsidP="00586CD0">
            <w:pPr>
              <w:pStyle w:val="a7"/>
              <w:ind w:firstLine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投资者关系活动</w:t>
            </w:r>
          </w:p>
          <w:p w14:paraId="34DF2D84" w14:textId="662E405F" w:rsidR="00D8302B" w:rsidRDefault="00D8302B" w:rsidP="00586CD0">
            <w:pPr>
              <w:pStyle w:val="a7"/>
              <w:ind w:firstLine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主要内容介绍</w:t>
            </w:r>
          </w:p>
        </w:tc>
        <w:tc>
          <w:tcPr>
            <w:tcW w:w="3765" w:type="pct"/>
            <w:gridSpan w:val="2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2ACC768A" w14:textId="35C07B78" w:rsidR="00432E92" w:rsidRDefault="00432E92" w:rsidP="00360241">
            <w:pPr>
              <w:spacing w:beforeLines="50" w:before="156" w:line="360" w:lineRule="auto"/>
              <w:ind w:firstLineChars="200" w:firstLine="482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问1：公司中报</w:t>
            </w:r>
            <w:r w:rsidR="00AA7F2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业绩亮眼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，最大的增量来源？</w:t>
            </w:r>
          </w:p>
          <w:p w14:paraId="3E688991" w14:textId="70052107" w:rsidR="00D403F1" w:rsidRDefault="00432E92" w:rsidP="00432E92">
            <w:pPr>
              <w:spacing w:line="360" w:lineRule="auto"/>
              <w:ind w:firstLineChars="200" w:firstLine="482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zh-CN"/>
              </w:rPr>
            </w:pPr>
            <w:r w:rsidRPr="00432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bidi="zh-CN"/>
              </w:rPr>
              <w:t>答1：</w:t>
            </w:r>
            <w:r w:rsidRPr="00432E92">
              <w:rPr>
                <w:rFonts w:ascii="宋体" w:eastAsia="宋体" w:hAnsi="宋体" w:cs="宋体"/>
                <w:kern w:val="0"/>
                <w:sz w:val="24"/>
                <w:szCs w:val="24"/>
                <w:lang w:bidi="zh-CN"/>
              </w:rPr>
              <w:t>公司已于2026年8月3日披露半年度报告。</w:t>
            </w:r>
            <w:r w:rsidR="005C7CB5" w:rsidRPr="005C7CB5">
              <w:rPr>
                <w:rFonts w:ascii="宋体" w:eastAsia="宋体" w:hAnsi="宋体" w:cs="宋体"/>
                <w:kern w:val="0"/>
                <w:sz w:val="24"/>
                <w:szCs w:val="24"/>
                <w:lang w:bidi="zh-CN"/>
              </w:rPr>
              <w:t>报告期内公司实现营业收入70,879.28万元，与上年同期相比增长了41.63%</w:t>
            </w:r>
            <w:r w:rsidR="005C7CB5">
              <w:rPr>
                <w:rFonts w:ascii="宋体" w:eastAsia="宋体" w:hAnsi="宋体" w:cs="宋体" w:hint="eastAsia"/>
                <w:kern w:val="0"/>
                <w:sz w:val="24"/>
                <w:szCs w:val="24"/>
                <w:lang w:bidi="zh-CN"/>
              </w:rPr>
              <w:t>，</w:t>
            </w:r>
            <w:r w:rsidR="005C7CB5" w:rsidRPr="005C7CB5">
              <w:rPr>
                <w:rFonts w:ascii="宋体" w:eastAsia="宋体" w:hAnsi="宋体" w:cs="宋体"/>
                <w:kern w:val="0"/>
                <w:sz w:val="24"/>
                <w:szCs w:val="24"/>
                <w:lang w:bidi="zh-CN"/>
              </w:rPr>
              <w:t>其中PCB设计服务收入12,032.81万元，与上年同期相比增长29.89%；PCBA制造服务收入58,544.56万元，与上年同期相比增长44.38%。</w:t>
            </w:r>
            <w:r w:rsidR="005C7CB5">
              <w:rPr>
                <w:rFonts w:ascii="宋体" w:eastAsia="宋体" w:hAnsi="宋体" w:cs="宋体" w:hint="eastAsia"/>
                <w:kern w:val="0"/>
                <w:sz w:val="24"/>
                <w:szCs w:val="24"/>
                <w:lang w:bidi="zh-CN"/>
              </w:rPr>
              <w:t>报告期内</w:t>
            </w:r>
            <w:r w:rsidRPr="00BA5A81">
              <w:rPr>
                <w:rFonts w:ascii="宋体" w:eastAsia="宋体" w:hAnsi="宋体" w:cs="宋体"/>
                <w:kern w:val="0"/>
                <w:sz w:val="24"/>
                <w:szCs w:val="24"/>
                <w:lang w:bidi="zh-CN"/>
              </w:rPr>
              <w:t>实现归属于上市公司股东的净利润6,382.93万元</w:t>
            </w:r>
            <w:r w:rsidR="008707EC">
              <w:rPr>
                <w:rFonts w:ascii="宋体" w:eastAsia="宋体" w:hAnsi="宋体" w:cs="宋体" w:hint="eastAsia"/>
                <w:kern w:val="0"/>
                <w:sz w:val="24"/>
                <w:szCs w:val="24"/>
                <w:lang w:bidi="zh-CN"/>
              </w:rPr>
              <w:t>，</w:t>
            </w:r>
            <w:r w:rsidR="005C7CB5" w:rsidRPr="005C7CB5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:lang w:bidi="zh-CN"/>
              </w:rPr>
              <w:t>剔除股权激励相关的股份支付费用</w:t>
            </w:r>
            <w:r w:rsidR="005C7CB5" w:rsidRPr="005C7CB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bidi="zh-CN"/>
              </w:rPr>
              <w:t>后的</w:t>
            </w:r>
            <w:r w:rsidR="005C7CB5" w:rsidRPr="005C7CB5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:lang w:bidi="zh-CN"/>
              </w:rPr>
              <w:t>净利润为7,417.04万元，</w:t>
            </w:r>
            <w:r w:rsidR="005C7CB5" w:rsidRPr="005C7CB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bidi="zh-CN"/>
              </w:rPr>
              <w:t>已创公司半年度利润新高。</w:t>
            </w:r>
          </w:p>
          <w:p w14:paraId="70888D5C" w14:textId="0FD0F9B7" w:rsidR="00432E92" w:rsidRDefault="005C7CB5" w:rsidP="00432E92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截至</w:t>
            </w:r>
            <w:r w:rsidR="00D403F1" w:rsidRPr="00B63414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目前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，公司销售订单签单金额与去年同期相比超过</w:t>
            </w:r>
            <w:r w:rsidR="00C344A6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70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%，</w:t>
            </w:r>
            <w:r w:rsidR="00CF1D5D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增长较快的领域</w:t>
            </w:r>
            <w:r w:rsidR="004F2956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有</w:t>
            </w:r>
            <w:r w:rsidR="00CF1D5D" w:rsidRPr="00B63414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ATE</w:t>
            </w:r>
            <w:r w:rsidR="00CF1D5D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产品、</w:t>
            </w:r>
            <w:r w:rsidR="00D403F1" w:rsidRPr="00B63414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光模块</w:t>
            </w:r>
            <w:r w:rsidR="00CF1D5D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、</w:t>
            </w:r>
            <w:r w:rsidR="00D403F1" w:rsidRPr="00B63414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机器人</w:t>
            </w:r>
            <w:r w:rsidR="004F2956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及其他与人工智能相关的</w:t>
            </w:r>
            <w:r w:rsidR="00D403F1" w:rsidRPr="00B63414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领域，</w:t>
            </w:r>
            <w:r w:rsidR="00D403F1" w:rsidRPr="00796892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公司</w:t>
            </w:r>
            <w:r w:rsidR="00D403F1" w:rsidRPr="00026CE3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前十大客户中有</w:t>
            </w:r>
            <w:r w:rsidR="00D403F1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2</w:t>
            </w:r>
            <w:r w:rsidR="00D403F1" w:rsidRPr="00026CE3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家主业是光模块的</w:t>
            </w:r>
            <w:r w:rsidR="00D403F1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，</w:t>
            </w:r>
            <w:r w:rsidR="00D403F1" w:rsidRPr="00026CE3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有</w:t>
            </w:r>
            <w:r w:rsidR="00D403F1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2</w:t>
            </w:r>
            <w:r w:rsidR="00D403F1" w:rsidRPr="00026CE3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家主业与ATE相关</w:t>
            </w:r>
            <w:r w:rsidR="00D403F1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，其余为</w:t>
            </w:r>
            <w:r w:rsidR="00D403F1" w:rsidRPr="00026CE3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机器人</w:t>
            </w:r>
            <w:r w:rsidR="00D403F1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、</w:t>
            </w:r>
            <w:r w:rsidR="004F2956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AI</w:t>
            </w:r>
            <w:r w:rsidR="00D403F1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服务器、高端装备等</w:t>
            </w:r>
            <w:r w:rsidR="00D403F1" w:rsidRPr="00026CE3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相关</w:t>
            </w:r>
            <w:r w:rsidR="00D403F1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领域</w:t>
            </w:r>
            <w:r w:rsidR="00D403F1" w:rsidRPr="00026CE3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。</w:t>
            </w:r>
            <w:r w:rsidR="00DE3B94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从公司业务类别看，</w:t>
            </w:r>
            <w:r w:rsidR="004F2956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PCB制板业务</w:t>
            </w:r>
            <w:r w:rsidR="00DE3B94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订单</w:t>
            </w:r>
            <w:r w:rsidR="00DE3B94" w:rsidRPr="00DE3B94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每月呈较快增长态势，部分瓶颈工序产能已经满产</w:t>
            </w:r>
            <w:r w:rsidR="00C344A6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，订单有所积压</w:t>
            </w:r>
            <w:r w:rsidR="00DE3B94" w:rsidRPr="00DE3B94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，相关扩产设备正在添置中，公司将结合订单增长的需求加快产能的完全释放</w:t>
            </w:r>
            <w:r w:rsidR="00D403F1" w:rsidRPr="00B63414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，以更好</w:t>
            </w:r>
            <w:r w:rsidR="00D403F1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地</w:t>
            </w:r>
            <w:r w:rsidR="00D403F1" w:rsidRPr="00B63414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满足客户需求</w:t>
            </w:r>
            <w:r w:rsidR="00D403F1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。</w:t>
            </w:r>
          </w:p>
          <w:p w14:paraId="18315358" w14:textId="7478CBD1" w:rsidR="00432E92" w:rsidRDefault="00DE3B94" w:rsidP="00432E92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zh-CN"/>
              </w:rPr>
              <w:t>报告期</w:t>
            </w:r>
            <w:r w:rsidR="00432E92" w:rsidRPr="00BA5A81">
              <w:rPr>
                <w:rFonts w:ascii="宋体" w:eastAsia="宋体" w:hAnsi="宋体" w:cs="宋体"/>
                <w:kern w:val="0"/>
                <w:sz w:val="24"/>
                <w:szCs w:val="24"/>
                <w:lang w:bidi="zh-CN"/>
              </w:rPr>
              <w:t>利润指标的大幅增长主要系公司近年投入运营的珠海一博电子PCB板厂、珠海一博科技IPO募投项目、天津一博电子PCBA工厂经历了前期的爬坡过坎后，发展进入新阶段，订单增长势头良好，三个工厂已基本度过月度盈亏平衡点，逐步开始贡献利润，并呈逐月向好趋势发展。</w:t>
            </w:r>
          </w:p>
          <w:p w14:paraId="0B2157E6" w14:textId="07E24914" w:rsidR="00432E92" w:rsidRDefault="00432E92" w:rsidP="00360241">
            <w:pPr>
              <w:spacing w:beforeLines="50" w:before="156" w:line="360" w:lineRule="auto"/>
              <w:ind w:firstLineChars="200" w:firstLine="482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问2：公司ATE测试板进展如何？</w:t>
            </w:r>
          </w:p>
          <w:p w14:paraId="0B0C0508" w14:textId="76F7FC56" w:rsidR="00432E92" w:rsidRDefault="00432E92" w:rsidP="008B2B95">
            <w:pPr>
              <w:spacing w:line="360" w:lineRule="auto"/>
              <w:ind w:firstLineChars="200" w:firstLine="482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答2：</w:t>
            </w:r>
            <w:r w:rsidR="00DE3B94" w:rsidRPr="00432E9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从2025年下半年开始，</w:t>
            </w:r>
            <w:r w:rsidRPr="00432E9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ATE测试板已成为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公司</w:t>
            </w:r>
            <w:r w:rsidRPr="00432E9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PCB</w:t>
            </w:r>
            <w:r w:rsidR="00DE3B9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制板</w:t>
            </w:r>
            <w:r w:rsidRPr="00432E9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业务中</w:t>
            </w:r>
            <w:r w:rsidR="00937AEB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占比较高</w:t>
            </w:r>
            <w:r w:rsidRPr="00432E9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的业务</w:t>
            </w:r>
            <w:r w:rsidR="008B2B95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，</w:t>
            </w:r>
            <w:r w:rsidRPr="00432E9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部分客户已经进入量产阶段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，</w:t>
            </w:r>
            <w:r w:rsidR="00C344A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虽然ATE领域客户自身PCB制板面积不大，属中小批量范畴（对此类客户自身属大批量生产），但其层数高，厚径比大，加工难度大，部分订单用到高速板材及高阶HDI，产品价值高，与我司珠海板厂的定位高度契合，越来越多的ATE客户把其打样及批量订单交给我们。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虽然目前单个客户</w:t>
            </w:r>
            <w:r w:rsidR="00937AEB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收入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占总体营收的比重</w:t>
            </w:r>
            <w:r w:rsidR="00937AEB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还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不</w:t>
            </w:r>
            <w:r w:rsidR="00937AEB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是很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大，但</w:t>
            </w:r>
            <w:r w:rsidR="00937AEB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呈逐渐上升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的趋势发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lastRenderedPageBreak/>
              <w:t>展。</w:t>
            </w:r>
          </w:p>
          <w:p w14:paraId="12E2C1BF" w14:textId="09A7F9BE" w:rsidR="00432E92" w:rsidRPr="0001319B" w:rsidRDefault="00432E92" w:rsidP="00432E92">
            <w:pPr>
              <w:spacing w:beforeLines="50" w:before="156" w:line="360" w:lineRule="auto"/>
              <w:ind w:firstLineChars="200" w:firstLine="482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问3：</w:t>
            </w:r>
            <w:r w:rsidRPr="0001319B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公司光模块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业务进展</w:t>
            </w:r>
            <w:r w:rsidRPr="0001319B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如何？</w:t>
            </w:r>
          </w:p>
          <w:p w14:paraId="202F6F6A" w14:textId="36732375" w:rsidR="00432E92" w:rsidRDefault="00432E92" w:rsidP="00432E92">
            <w:pPr>
              <w:spacing w:line="360" w:lineRule="auto"/>
              <w:ind w:firstLineChars="200" w:firstLine="482"/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</w:pPr>
            <w:r w:rsidRPr="0001319B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答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3</w:t>
            </w:r>
            <w:r w:rsidRPr="0001319B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：</w:t>
            </w:r>
            <w:r w:rsidRPr="00432E9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今年上半年</w:t>
            </w:r>
            <w:r w:rsidR="00742C98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公司前三大</w:t>
            </w:r>
            <w:r w:rsidRPr="00432E9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客户</w:t>
            </w:r>
            <w:r w:rsidR="00742C98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中就有</w:t>
            </w:r>
            <w:r w:rsidRPr="00432E9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光模块客户。</w:t>
            </w:r>
            <w:r w:rsidRPr="00175AF9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公司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跟光模块客户有广泛的业务合作，从前端的PCB设计逐渐切入到后端的PCB制板、PCBA生产。</w:t>
            </w:r>
          </w:p>
          <w:p w14:paraId="7ECA63CF" w14:textId="661ABD6E" w:rsidR="00432E92" w:rsidRDefault="00432E92" w:rsidP="00432E92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公司珠海PCBA工厂建设有数条专门的生产线，主要为国内某光模块头部企业提供PCBA生产服务，订单呈现稳定增长态势，</w:t>
            </w:r>
            <w:r w:rsidR="00742C98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为后续进行更广泛的合作奠定基础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。目前，公司光模块PCBA业务已进入了量产阶段，光模块</w:t>
            </w:r>
            <w:r w:rsidRPr="00626C30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PCB生产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目前以研发样品为主</w:t>
            </w:r>
            <w:r w:rsidRPr="00626C30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，预计到年底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具备一定的</w:t>
            </w:r>
            <w:r w:rsidRPr="00626C30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量产能力。</w:t>
            </w:r>
          </w:p>
          <w:p w14:paraId="2B43F65B" w14:textId="798BF7A2" w:rsidR="00640E3D" w:rsidRDefault="00432E92" w:rsidP="00640E3D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整体来看，</w:t>
            </w:r>
            <w:r w:rsidRPr="00175AF9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光模块业务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目前</w:t>
            </w:r>
            <w:r w:rsidRPr="00175AF9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占公司整体营收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的</w:t>
            </w:r>
            <w:r w:rsidRPr="00626C30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比例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还不大</w:t>
            </w:r>
            <w:r w:rsidRPr="00626C30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，对总体业绩影响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尚</w:t>
            </w:r>
            <w:r w:rsidRPr="00626C30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小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，但随着客户的不断导入及公司生产能力的提升，未来的发展空间较大</w:t>
            </w:r>
            <w:r w:rsidRPr="00626C30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。</w:t>
            </w:r>
          </w:p>
          <w:p w14:paraId="7B32EA9E" w14:textId="2C3F7C5C" w:rsidR="008B2B95" w:rsidRPr="00396F50" w:rsidRDefault="008B2B95" w:rsidP="008B2B95">
            <w:pPr>
              <w:widowControl/>
              <w:shd w:val="clear" w:color="auto" w:fill="FFFFFF"/>
              <w:spacing w:beforeLines="50" w:before="156" w:line="360" w:lineRule="auto"/>
              <w:ind w:firstLineChars="200" w:firstLine="482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396F50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问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4</w:t>
            </w:r>
            <w:r w:rsidRPr="00396F50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：目前PCB生产原材料紧缺并涨价，对公司有哪些影响？公司采取了了哪些应对措施？</w:t>
            </w:r>
          </w:p>
          <w:p w14:paraId="6B5FA9E8" w14:textId="077D18F9" w:rsidR="008B2B95" w:rsidRDefault="008B2B95" w:rsidP="008B2B95">
            <w:pPr>
              <w:spacing w:line="360" w:lineRule="auto"/>
              <w:ind w:firstLineChars="200" w:firstLine="482"/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</w:pPr>
            <w:r w:rsidRPr="00627C5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  <w:t>答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  <w:t>4</w:t>
            </w:r>
            <w:r w:rsidRPr="00627C5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  <w:t>：</w:t>
            </w:r>
            <w:r w:rsidRPr="00AE5697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受市场供不应求的影响，</w:t>
            </w:r>
            <w:r w:rsidRPr="00AE5697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PCB原材料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确实存在</w:t>
            </w:r>
            <w:r w:rsidRPr="006A76B6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紧缺和</w:t>
            </w:r>
            <w:r w:rsidRPr="00AE5697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涨价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的情况，但对公司</w:t>
            </w:r>
            <w:r w:rsidRPr="00AE5697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的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影响可控，我们主要采取了以下</w:t>
            </w:r>
            <w:r w:rsidRPr="00AE5697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应对措施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：</w:t>
            </w:r>
          </w:p>
          <w:p w14:paraId="35036696" w14:textId="7043955A" w:rsidR="00291285" w:rsidRPr="00291285" w:rsidRDefault="008B2B95" w:rsidP="008B2B95">
            <w:pPr>
              <w:spacing w:line="360" w:lineRule="auto"/>
              <w:ind w:firstLineChars="200" w:firstLine="482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</w:pPr>
            <w:r w:rsidRPr="0029128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  <w:t>（1）</w:t>
            </w:r>
            <w:r w:rsidR="00291285" w:rsidRPr="0029128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  <w:t>定价策略</w:t>
            </w:r>
          </w:p>
          <w:p w14:paraId="50060E0F" w14:textId="5E835AE9" w:rsidR="008B2B95" w:rsidRDefault="008B2B95" w:rsidP="008B2B95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公司的</w:t>
            </w:r>
            <w:r w:rsidRPr="00AE5697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PCB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生产主要聚焦在研发打样和中等批量生产，售价中包含了一定比重的工程费、加急费等，原材料占成本的比例较低，影响较小；</w:t>
            </w:r>
          </w:p>
          <w:p w14:paraId="1CB2F985" w14:textId="10611220" w:rsidR="00291285" w:rsidRPr="00291285" w:rsidRDefault="008B2B95" w:rsidP="008B2B95">
            <w:pPr>
              <w:spacing w:line="360" w:lineRule="auto"/>
              <w:ind w:firstLineChars="200" w:firstLine="482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</w:pPr>
            <w:r w:rsidRPr="0029128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  <w:t>（2）</w:t>
            </w:r>
            <w:r w:rsidR="00291285" w:rsidRPr="0029128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  <w:t>板材厂商的</w:t>
            </w:r>
            <w:r w:rsidR="000C67A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  <w:t>价格及</w:t>
            </w:r>
            <w:r w:rsidR="00291285" w:rsidRPr="0029128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  <w:t>交期</w:t>
            </w:r>
            <w:r w:rsidR="000C67A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  <w:t>优先</w:t>
            </w:r>
            <w:r w:rsidR="00291285" w:rsidRPr="0029128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  <w:t>支持</w:t>
            </w:r>
          </w:p>
          <w:p w14:paraId="13563B21" w14:textId="7A23FDD7" w:rsidR="008B2B95" w:rsidRDefault="008B2B95" w:rsidP="008B2B95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</w:pPr>
            <w:r w:rsidRPr="00291285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公司虽然目前</w:t>
            </w:r>
            <w:r w:rsidRPr="00291285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PCB</w:t>
            </w:r>
            <w:r w:rsidRPr="00291285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生产的规模还不是很大，但凭借公司在PCB设计领域的规模优势和客户资源优势，已与</w:t>
            </w:r>
            <w:r w:rsidRPr="00291285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PCB</w:t>
            </w:r>
            <w:r w:rsidRPr="00291285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生产材料厂商建立了良好的合作关系，取得了大部分</w:t>
            </w:r>
            <w:r w:rsidR="00291285" w:rsidRPr="00291285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板材</w:t>
            </w:r>
            <w:r w:rsidRPr="00291285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厂商的价格和交期</w:t>
            </w:r>
            <w:r w:rsidR="00D403F1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的</w:t>
            </w:r>
            <w:r w:rsidR="00291285" w:rsidRPr="000C67A2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优先</w:t>
            </w:r>
            <w:r w:rsidRPr="00291285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支持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；</w:t>
            </w:r>
          </w:p>
          <w:p w14:paraId="031A3F62" w14:textId="77777777" w:rsidR="00291285" w:rsidRPr="00291285" w:rsidRDefault="008B2B95" w:rsidP="008B2B95">
            <w:pPr>
              <w:spacing w:line="360" w:lineRule="auto"/>
              <w:ind w:firstLineChars="200" w:firstLine="482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</w:pPr>
            <w:r w:rsidRPr="0029128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  <w:t>（3）价格传导机制</w:t>
            </w:r>
          </w:p>
          <w:p w14:paraId="6E27271E" w14:textId="58319709" w:rsidR="008B2B95" w:rsidRDefault="008B2B95" w:rsidP="008B2B95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公司与单个客户的交易额较小，未对少数客户形成订单依赖，且交期较短，公司已与客户建立价格传导机制</w:t>
            </w:r>
            <w:r w:rsidR="00640E3D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共同协商承担；</w:t>
            </w:r>
          </w:p>
          <w:p w14:paraId="770DAFEF" w14:textId="77777777" w:rsidR="00291285" w:rsidRPr="00291285" w:rsidRDefault="008B2B95" w:rsidP="008B2B95">
            <w:pPr>
              <w:spacing w:line="360" w:lineRule="auto"/>
              <w:ind w:firstLineChars="200" w:firstLine="482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</w:pPr>
            <w:r w:rsidRPr="0029128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  <w:t>（4）采购原材料备货策略</w:t>
            </w:r>
          </w:p>
          <w:p w14:paraId="2500F7CA" w14:textId="017011F6" w:rsidR="00D403F1" w:rsidRPr="006D32E4" w:rsidRDefault="008B2B95" w:rsidP="00D403F1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公司对通用</w:t>
            </w:r>
            <w:r w:rsidRPr="00567FCF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物料进行适当规模备库以增加客户需求响应速度</w:t>
            </w:r>
            <w:r w:rsidR="000C67A2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，</w:t>
            </w:r>
            <w:r w:rsidRPr="00567FCF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平滑部分涨价效应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。</w:t>
            </w:r>
          </w:p>
          <w:p w14:paraId="35D04B3A" w14:textId="6056ACB3" w:rsidR="00432E92" w:rsidRDefault="00D403F1" w:rsidP="00360241">
            <w:pPr>
              <w:spacing w:beforeLines="50" w:before="156" w:line="360" w:lineRule="auto"/>
              <w:ind w:firstLineChars="200" w:firstLine="482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问5：公司产能利用如何？</w:t>
            </w:r>
          </w:p>
          <w:p w14:paraId="082B3266" w14:textId="51CE261A" w:rsidR="00360241" w:rsidRDefault="00360241" w:rsidP="00360241">
            <w:pPr>
              <w:spacing w:line="360" w:lineRule="auto"/>
              <w:ind w:firstLineChars="200" w:firstLine="482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lastRenderedPageBreak/>
              <w:t>答</w:t>
            </w:r>
            <w:r w:rsidR="00D403F1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5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：</w:t>
            </w:r>
            <w:r w:rsidRPr="002B686B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目前</w:t>
            </w:r>
            <w:r w:rsidR="00283040" w:rsidRPr="002B686B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公司</w:t>
            </w:r>
            <w:r w:rsidR="00283040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订单每月</w:t>
            </w:r>
            <w:r w:rsidR="00283040" w:rsidRPr="002B686B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呈</w:t>
            </w:r>
            <w:r w:rsidR="00540483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加速</w:t>
            </w:r>
            <w:r w:rsidR="00283040" w:rsidRPr="002B686B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增长态势</w:t>
            </w:r>
            <w:r w:rsidR="00283040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，</w:t>
            </w:r>
            <w:r w:rsidRPr="002B686B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产能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利用较好，部分瓶颈工序产能已经满产，</w:t>
            </w:r>
            <w:r w:rsidR="00283040" w:rsidRPr="00283040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相关扩产设备正在添置中，公司将结合订单增长的需求加快产能的完全释放，以更好地满足客户需求。</w:t>
            </w:r>
          </w:p>
          <w:p w14:paraId="7AD8C523" w14:textId="7A3E6628" w:rsidR="00360241" w:rsidRDefault="00360241" w:rsidP="00360241">
            <w:pPr>
              <w:spacing w:line="360" w:lineRule="auto"/>
              <w:ind w:firstLineChars="200" w:firstLine="48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公司</w:t>
            </w:r>
            <w:r w:rsidRPr="0036024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珠海</w:t>
            </w:r>
            <w:r w:rsidR="00283040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PCB</w:t>
            </w:r>
            <w:r w:rsidRPr="0036024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 xml:space="preserve">板厂主要做高多层、高阶HDI 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产品，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一期定位于高端快件及中等批量生产，与传统的PCB板厂有所差异，其重点在于追求高端快件的快速响应，满足客户的交期要求。二期将聚焦于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中高端产品的</w:t>
            </w:r>
            <w:r w:rsidRPr="00891515">
              <w:rPr>
                <w:rFonts w:ascii="宋体" w:eastAsia="宋体" w:hAnsi="宋体" w:hint="eastAsia"/>
                <w:sz w:val="24"/>
                <w:szCs w:val="24"/>
              </w:rPr>
              <w:t>中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大</w:t>
            </w:r>
            <w:r w:rsidRPr="00891515">
              <w:rPr>
                <w:rFonts w:ascii="宋体" w:eastAsia="宋体" w:hAnsi="宋体" w:hint="eastAsia"/>
                <w:sz w:val="24"/>
                <w:szCs w:val="24"/>
              </w:rPr>
              <w:t>批量PCB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生产</w:t>
            </w:r>
            <w:r w:rsidRPr="00891515">
              <w:rPr>
                <w:rFonts w:ascii="宋体" w:eastAsia="宋体" w:hAnsi="宋体" w:hint="eastAsia"/>
                <w:sz w:val="24"/>
                <w:szCs w:val="24"/>
              </w:rPr>
              <w:t>制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造，目前已经处于装修阶段，</w:t>
            </w:r>
            <w:r w:rsidR="00540483">
              <w:rPr>
                <w:rFonts w:ascii="宋体" w:eastAsia="宋体" w:hAnsi="宋体" w:hint="eastAsia"/>
                <w:sz w:val="24"/>
                <w:szCs w:val="24"/>
              </w:rPr>
              <w:t>相关</w:t>
            </w:r>
            <w:r w:rsidR="00396F50">
              <w:rPr>
                <w:rFonts w:ascii="宋体" w:eastAsia="宋体" w:hAnsi="宋体" w:hint="eastAsia"/>
                <w:sz w:val="24"/>
                <w:szCs w:val="24"/>
              </w:rPr>
              <w:t>设备已</w:t>
            </w:r>
            <w:r w:rsidR="00686769">
              <w:rPr>
                <w:rFonts w:ascii="宋体" w:eastAsia="宋体" w:hAnsi="宋体" w:hint="eastAsia"/>
                <w:sz w:val="24"/>
                <w:szCs w:val="24"/>
              </w:rPr>
              <w:t>在</w:t>
            </w:r>
            <w:r w:rsidR="00540483">
              <w:rPr>
                <w:rFonts w:ascii="宋体" w:eastAsia="宋体" w:hAnsi="宋体" w:hint="eastAsia"/>
                <w:sz w:val="24"/>
                <w:szCs w:val="24"/>
              </w:rPr>
              <w:t>采购</w:t>
            </w:r>
            <w:r w:rsidR="00686769">
              <w:rPr>
                <w:rFonts w:ascii="宋体" w:eastAsia="宋体" w:hAnsi="宋体" w:hint="eastAsia"/>
                <w:sz w:val="24"/>
                <w:szCs w:val="24"/>
              </w:rPr>
              <w:t>中</w:t>
            </w:r>
            <w:r w:rsidR="00396F50"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公司将结合订单增长的需求加快产能释放的进度，但具体投产时间还请以公司后续披露的信息为准。</w:t>
            </w:r>
          </w:p>
          <w:p w14:paraId="00CE4385" w14:textId="29EC9E99" w:rsidR="00D403F1" w:rsidRPr="00640E3D" w:rsidRDefault="00640E3D" w:rsidP="00640E3D">
            <w:pPr>
              <w:spacing w:beforeLines="50" w:before="156" w:line="360" w:lineRule="auto"/>
              <w:ind w:firstLineChars="200" w:firstLine="482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</w:pPr>
            <w:r w:rsidRPr="00640E3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问6：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公司是否在研发PCBA相关的新工艺？</w:t>
            </w:r>
          </w:p>
          <w:p w14:paraId="71CEAA8C" w14:textId="2896B7EC" w:rsidR="00640E3D" w:rsidRDefault="00640E3D" w:rsidP="00360241">
            <w:pPr>
              <w:spacing w:line="360" w:lineRule="auto"/>
              <w:ind w:firstLineChars="200" w:firstLine="482"/>
              <w:rPr>
                <w:rFonts w:ascii="宋体" w:eastAsia="宋体" w:hAnsi="宋体" w:hint="eastAsia"/>
                <w:bCs/>
                <w:sz w:val="24"/>
                <w:szCs w:val="24"/>
              </w:rPr>
            </w:pPr>
            <w:r w:rsidRPr="00640E3D">
              <w:rPr>
                <w:rFonts w:ascii="宋体" w:eastAsia="宋体" w:hAnsi="宋体" w:hint="eastAsia"/>
                <w:b/>
                <w:sz w:val="24"/>
                <w:szCs w:val="24"/>
              </w:rPr>
              <w:t>答6：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公司正在配合有关客户做相关</w:t>
            </w:r>
            <w:r w:rsidR="00540483">
              <w:rPr>
                <w:rFonts w:ascii="宋体" w:eastAsia="宋体" w:hAnsi="宋体" w:hint="eastAsia"/>
                <w:bCs/>
                <w:sz w:val="24"/>
                <w:szCs w:val="24"/>
              </w:rPr>
              <w:t>前沿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的</w:t>
            </w:r>
            <w:r w:rsidR="00283040">
              <w:rPr>
                <w:rFonts w:ascii="宋体" w:eastAsia="宋体" w:hAnsi="宋体" w:hint="eastAsia"/>
                <w:bCs/>
                <w:sz w:val="24"/>
                <w:szCs w:val="24"/>
              </w:rPr>
              <w:t>焊接和封装技术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研发</w:t>
            </w:r>
            <w:r w:rsidR="00283040">
              <w:rPr>
                <w:rFonts w:ascii="宋体" w:eastAsia="宋体" w:hAnsi="宋体" w:hint="eastAsia"/>
                <w:bCs/>
                <w:sz w:val="24"/>
                <w:szCs w:val="24"/>
              </w:rPr>
              <w:t>，相信未来会有更广泛的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合作</w:t>
            </w:r>
            <w:r w:rsidR="00283040">
              <w:rPr>
                <w:rFonts w:ascii="宋体" w:eastAsia="宋体" w:hAnsi="宋体" w:hint="eastAsia"/>
                <w:bCs/>
                <w:sz w:val="24"/>
                <w:szCs w:val="24"/>
              </w:rPr>
              <w:t>，具体细节不方便透露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。</w:t>
            </w:r>
          </w:p>
          <w:p w14:paraId="338EFE58" w14:textId="52F91570" w:rsidR="00D403F1" w:rsidRPr="00640E3D" w:rsidRDefault="00640E3D" w:rsidP="00640E3D">
            <w:pPr>
              <w:spacing w:beforeLines="50" w:before="156" w:line="360" w:lineRule="auto"/>
              <w:ind w:firstLineChars="200" w:firstLine="482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</w:pPr>
            <w:r w:rsidRPr="00640E3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问7：目前在手订单如何？</w:t>
            </w:r>
            <w:r w:rsidR="003A2383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毛利率如何？</w:t>
            </w:r>
          </w:p>
          <w:p w14:paraId="4404E2CC" w14:textId="2746051B" w:rsidR="001F35E6" w:rsidRPr="001F35E6" w:rsidRDefault="00640E3D" w:rsidP="00540483">
            <w:pPr>
              <w:spacing w:line="360" w:lineRule="auto"/>
              <w:ind w:firstLineChars="200" w:firstLine="482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</w:pPr>
            <w:r w:rsidRPr="00640E3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答7：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目前PCB制板订单充足，产能饱满。</w:t>
            </w:r>
            <w:r w:rsidR="003A2383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随着生产效率的提升，毛利率在向好的趋势发展。2026年半年报</w:t>
            </w:r>
            <w:r w:rsidR="000C67A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显示，</w:t>
            </w:r>
            <w:r w:rsidR="003A2383" w:rsidRPr="003A2383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公司的综合毛利率为31.44%，</w:t>
            </w:r>
            <w:r w:rsidR="003A2383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同比</w:t>
            </w:r>
            <w:r w:rsidR="003A2383" w:rsidRPr="003A2383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上升4.34</w:t>
            </w:r>
            <w:r w:rsidR="003A2383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%</w:t>
            </w:r>
            <w:r w:rsidR="003A2383" w:rsidRPr="003A2383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，</w:t>
            </w:r>
            <w:r w:rsidR="003A2383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其中PCB设计毛利率46.31%，同比上升4.62%；PCBA制造毛利率28.47%，同比增长4.61%。</w:t>
            </w:r>
            <w:r w:rsidR="00C50B14" w:rsidRPr="003A2383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公司主营业务的毛利率较传统EMS厂商批量生产偏高，主要系设立工厂即为提供高品质研发快件的业务定位、技术服务特征更明显、柔性供应能力更强所致。</w:t>
            </w:r>
            <w:r w:rsidR="00C50B1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毛利率的提升</w:t>
            </w:r>
            <w:r w:rsidR="003A2383" w:rsidRPr="003A2383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主要受</w:t>
            </w:r>
            <w:r w:rsidR="00C50B1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PCB设计工程师工作效率及</w:t>
            </w:r>
            <w:r w:rsidR="003A2383" w:rsidRPr="003A2383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珠海一博电子PCB板厂、珠海一博科技IPO募投项目、天津一博电子PCBA工厂</w:t>
            </w:r>
            <w:r w:rsidR="00C50B1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生产效率逐渐提升</w:t>
            </w:r>
            <w:r w:rsidR="003A2383" w:rsidRPr="003A2383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的影响。</w:t>
            </w:r>
            <w:r w:rsidR="00C50B1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随着设计效率和生产效率的提升</w:t>
            </w:r>
            <w:r w:rsidR="003A2383" w:rsidRPr="003A2383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，</w:t>
            </w:r>
            <w:r w:rsidR="00AA7F2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毛利率尚有进一步的恢复性攀升。</w:t>
            </w:r>
          </w:p>
          <w:p w14:paraId="42E96B43" w14:textId="77777777" w:rsidR="003A2383" w:rsidRPr="003A2383" w:rsidRDefault="003A2383" w:rsidP="000C67A2">
            <w:pPr>
              <w:spacing w:line="360" w:lineRule="auto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bidi="zh-CN"/>
              </w:rPr>
            </w:pPr>
          </w:p>
          <w:p w14:paraId="003945AE" w14:textId="3CFBDCF8" w:rsidR="00A80F24" w:rsidRPr="003E4C14" w:rsidRDefault="00A80F24" w:rsidP="003E4C14">
            <w:pPr>
              <w:spacing w:line="360" w:lineRule="auto"/>
              <w:ind w:firstLineChars="200" w:firstLine="482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3E4C1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接待过程中，公司与投资者进行了充分的交流与沟通，并严格按照公司《信息披露管理制度》等规定，保证信息披露的真实、准确、完整、及时、公平，没有出现未公开重大信息泄露等情况。</w:t>
            </w:r>
          </w:p>
          <w:p w14:paraId="048A6E21" w14:textId="5C41B85D" w:rsidR="00271D76" w:rsidRPr="003E4C14" w:rsidRDefault="00271D76" w:rsidP="003E4C14">
            <w:pPr>
              <w:spacing w:line="360" w:lineRule="auto"/>
              <w:ind w:firstLine="200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D8302B" w14:paraId="012EF8E0" w14:textId="77777777" w:rsidTr="00744166">
        <w:trPr>
          <w:trHeight w:val="366"/>
          <w:jc w:val="center"/>
        </w:trPr>
        <w:tc>
          <w:tcPr>
            <w:tcW w:w="1235" w:type="pct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64B2787D" w14:textId="77777777" w:rsidR="00D8302B" w:rsidRDefault="00D8302B" w:rsidP="00001B18">
            <w:pPr>
              <w:pStyle w:val="a7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附件清单(如有)</w:t>
            </w:r>
          </w:p>
        </w:tc>
        <w:tc>
          <w:tcPr>
            <w:tcW w:w="3765" w:type="pct"/>
            <w:gridSpan w:val="2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2DC5327F" w14:textId="77777777" w:rsidR="00D8302B" w:rsidRDefault="00D8302B" w:rsidP="00001B18">
            <w:pPr>
              <w:pStyle w:val="a7"/>
              <w:ind w:firstLine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无 </w:t>
            </w:r>
          </w:p>
        </w:tc>
      </w:tr>
      <w:tr w:rsidR="00D8302B" w14:paraId="6B7DEF46" w14:textId="77777777" w:rsidTr="001E6046">
        <w:trPr>
          <w:jc w:val="center"/>
        </w:trPr>
        <w:tc>
          <w:tcPr>
            <w:tcW w:w="1235" w:type="pct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020E4879" w14:textId="77777777" w:rsidR="00D8302B" w:rsidRDefault="00D8302B" w:rsidP="004C18C3">
            <w:pPr>
              <w:pStyle w:val="a7"/>
              <w:spacing w:after="0"/>
              <w:rPr>
                <w:rFonts w:hint="eastAsia"/>
              </w:rPr>
            </w:pPr>
            <w:r>
              <w:rPr>
                <w:rFonts w:hint="eastAsia"/>
              </w:rPr>
              <w:t>日期</w:t>
            </w:r>
          </w:p>
        </w:tc>
        <w:tc>
          <w:tcPr>
            <w:tcW w:w="3765" w:type="pct"/>
            <w:gridSpan w:val="2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78FF0C0B" w14:textId="42C54EF2" w:rsidR="00D8302B" w:rsidRDefault="00D8302B" w:rsidP="004C18C3">
            <w:pPr>
              <w:pStyle w:val="a7"/>
              <w:spacing w:after="0"/>
              <w:ind w:firstLine="0"/>
              <w:jc w:val="left"/>
              <w:rPr>
                <w:rFonts w:hint="eastAsia"/>
              </w:rPr>
            </w:pPr>
            <w:r>
              <w:t>202</w:t>
            </w:r>
            <w:r w:rsidR="00AA3B73">
              <w:rPr>
                <w:rFonts w:hint="eastAsia"/>
              </w:rPr>
              <w:t>6</w:t>
            </w:r>
            <w:r>
              <w:rPr>
                <w:rFonts w:hint="eastAsia"/>
              </w:rPr>
              <w:t>年</w:t>
            </w:r>
            <w:r w:rsidR="00BA5A81">
              <w:rPr>
                <w:rFonts w:hint="eastAsia"/>
              </w:rPr>
              <w:t>8</w:t>
            </w:r>
            <w:r>
              <w:rPr>
                <w:rFonts w:hint="eastAsia"/>
              </w:rPr>
              <w:t>月</w:t>
            </w:r>
            <w:r w:rsidR="00BA5A81">
              <w:rPr>
                <w:rFonts w:hint="eastAsia"/>
              </w:rPr>
              <w:t>4</w:t>
            </w:r>
            <w:r>
              <w:rPr>
                <w:rFonts w:hint="eastAsia"/>
              </w:rPr>
              <w:t>日</w:t>
            </w:r>
          </w:p>
        </w:tc>
      </w:tr>
    </w:tbl>
    <w:p w14:paraId="595149E3" w14:textId="77777777" w:rsidR="0062423A" w:rsidRDefault="0062423A">
      <w:pPr>
        <w:rPr>
          <w:rFonts w:hint="eastAsia"/>
        </w:rPr>
      </w:pPr>
    </w:p>
    <w:sectPr w:rsidR="006242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A4A11" w14:textId="77777777" w:rsidR="00E210DE" w:rsidRDefault="00E210DE" w:rsidP="00D8302B">
      <w:pPr>
        <w:rPr>
          <w:rFonts w:hint="eastAsia"/>
        </w:rPr>
      </w:pPr>
      <w:r>
        <w:separator/>
      </w:r>
    </w:p>
  </w:endnote>
  <w:endnote w:type="continuationSeparator" w:id="0">
    <w:p w14:paraId="4814D67D" w14:textId="77777777" w:rsidR="00E210DE" w:rsidRDefault="00E210DE" w:rsidP="00D830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862B5" w14:textId="77777777" w:rsidR="00E210DE" w:rsidRDefault="00E210DE" w:rsidP="00D8302B">
      <w:pPr>
        <w:rPr>
          <w:rFonts w:hint="eastAsia"/>
        </w:rPr>
      </w:pPr>
      <w:r>
        <w:separator/>
      </w:r>
    </w:p>
  </w:footnote>
  <w:footnote w:type="continuationSeparator" w:id="0">
    <w:p w14:paraId="58D3E0BD" w14:textId="77777777" w:rsidR="00E210DE" w:rsidRDefault="00E210DE" w:rsidP="00D8302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BD05A2"/>
    <w:multiLevelType w:val="hybridMultilevel"/>
    <w:tmpl w:val="A656B116"/>
    <w:lvl w:ilvl="0" w:tplc="EE42DA06">
      <w:start w:val="1"/>
      <w:numFmt w:val="japaneseCounting"/>
      <w:lvlText w:val="第%1，"/>
      <w:lvlJc w:val="left"/>
      <w:pPr>
        <w:ind w:left="740" w:hanging="7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7E04460"/>
    <w:multiLevelType w:val="hybridMultilevel"/>
    <w:tmpl w:val="1AC44AE8"/>
    <w:lvl w:ilvl="0" w:tplc="A4A03AB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9DD7923"/>
    <w:multiLevelType w:val="hybridMultilevel"/>
    <w:tmpl w:val="A80E8B72"/>
    <w:lvl w:ilvl="0" w:tplc="5FEAF118">
      <w:start w:val="2"/>
      <w:numFmt w:val="bullet"/>
      <w:lvlText w:val="■"/>
      <w:lvlJc w:val="left"/>
      <w:pPr>
        <w:ind w:left="78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" w15:restartNumberingAfterBreak="0">
    <w:nsid w:val="7C1E5146"/>
    <w:multiLevelType w:val="hybridMultilevel"/>
    <w:tmpl w:val="774E5F5C"/>
    <w:lvl w:ilvl="0" w:tplc="FB3E2046">
      <w:start w:val="1"/>
      <w:numFmt w:val="decimal"/>
      <w:lvlText w:val="（%1）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num w:numId="1" w16cid:durableId="1762331080">
    <w:abstractNumId w:val="0"/>
  </w:num>
  <w:num w:numId="2" w16cid:durableId="1241868667">
    <w:abstractNumId w:val="1"/>
  </w:num>
  <w:num w:numId="3" w16cid:durableId="943802316">
    <w:abstractNumId w:val="2"/>
  </w:num>
  <w:num w:numId="4" w16cid:durableId="1665087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BA9"/>
    <w:rsid w:val="00001B18"/>
    <w:rsid w:val="000032F2"/>
    <w:rsid w:val="00003746"/>
    <w:rsid w:val="000048C7"/>
    <w:rsid w:val="000060F4"/>
    <w:rsid w:val="0000653C"/>
    <w:rsid w:val="00007033"/>
    <w:rsid w:val="0000748F"/>
    <w:rsid w:val="000075C0"/>
    <w:rsid w:val="00007D19"/>
    <w:rsid w:val="000105C9"/>
    <w:rsid w:val="0001319B"/>
    <w:rsid w:val="00016F47"/>
    <w:rsid w:val="000179F2"/>
    <w:rsid w:val="00020170"/>
    <w:rsid w:val="00020B92"/>
    <w:rsid w:val="00022B2A"/>
    <w:rsid w:val="000239A1"/>
    <w:rsid w:val="00026213"/>
    <w:rsid w:val="00026CE3"/>
    <w:rsid w:val="00030CC5"/>
    <w:rsid w:val="00032837"/>
    <w:rsid w:val="00032927"/>
    <w:rsid w:val="00034E1D"/>
    <w:rsid w:val="00042E73"/>
    <w:rsid w:val="00043024"/>
    <w:rsid w:val="00050186"/>
    <w:rsid w:val="000503A2"/>
    <w:rsid w:val="00050AAD"/>
    <w:rsid w:val="00050BA7"/>
    <w:rsid w:val="00050BAA"/>
    <w:rsid w:val="00050BD8"/>
    <w:rsid w:val="0005139F"/>
    <w:rsid w:val="00051796"/>
    <w:rsid w:val="00052209"/>
    <w:rsid w:val="00052C66"/>
    <w:rsid w:val="00053D8B"/>
    <w:rsid w:val="00054809"/>
    <w:rsid w:val="00056D8F"/>
    <w:rsid w:val="000575F3"/>
    <w:rsid w:val="0005779B"/>
    <w:rsid w:val="00060690"/>
    <w:rsid w:val="00060FFE"/>
    <w:rsid w:val="0006425E"/>
    <w:rsid w:val="00064D90"/>
    <w:rsid w:val="00064EF1"/>
    <w:rsid w:val="0006637F"/>
    <w:rsid w:val="0007065B"/>
    <w:rsid w:val="000732C8"/>
    <w:rsid w:val="00073A18"/>
    <w:rsid w:val="00073EBF"/>
    <w:rsid w:val="000771E3"/>
    <w:rsid w:val="00077E0D"/>
    <w:rsid w:val="0008044E"/>
    <w:rsid w:val="00081090"/>
    <w:rsid w:val="00082CBA"/>
    <w:rsid w:val="00082FB5"/>
    <w:rsid w:val="00084F94"/>
    <w:rsid w:val="00090246"/>
    <w:rsid w:val="000908AC"/>
    <w:rsid w:val="00090D30"/>
    <w:rsid w:val="000917B3"/>
    <w:rsid w:val="000918EB"/>
    <w:rsid w:val="00092BC2"/>
    <w:rsid w:val="00092E4F"/>
    <w:rsid w:val="0009355B"/>
    <w:rsid w:val="00094F3F"/>
    <w:rsid w:val="00095382"/>
    <w:rsid w:val="000959DE"/>
    <w:rsid w:val="00095CD8"/>
    <w:rsid w:val="000968A6"/>
    <w:rsid w:val="00096BF3"/>
    <w:rsid w:val="00097713"/>
    <w:rsid w:val="000A027E"/>
    <w:rsid w:val="000A038E"/>
    <w:rsid w:val="000A048C"/>
    <w:rsid w:val="000A2BE2"/>
    <w:rsid w:val="000A31D1"/>
    <w:rsid w:val="000A34E7"/>
    <w:rsid w:val="000A35F0"/>
    <w:rsid w:val="000A5A67"/>
    <w:rsid w:val="000A6F83"/>
    <w:rsid w:val="000A7A36"/>
    <w:rsid w:val="000B038E"/>
    <w:rsid w:val="000B16B7"/>
    <w:rsid w:val="000B1A22"/>
    <w:rsid w:val="000B2CEC"/>
    <w:rsid w:val="000B33CD"/>
    <w:rsid w:val="000B496D"/>
    <w:rsid w:val="000B737D"/>
    <w:rsid w:val="000B7484"/>
    <w:rsid w:val="000B7BCF"/>
    <w:rsid w:val="000C0C4F"/>
    <w:rsid w:val="000C0FBB"/>
    <w:rsid w:val="000C4461"/>
    <w:rsid w:val="000C52CB"/>
    <w:rsid w:val="000C67A2"/>
    <w:rsid w:val="000D404A"/>
    <w:rsid w:val="000D4CD4"/>
    <w:rsid w:val="000D61AA"/>
    <w:rsid w:val="000D70EF"/>
    <w:rsid w:val="000E0871"/>
    <w:rsid w:val="000E2AE5"/>
    <w:rsid w:val="000E2D0A"/>
    <w:rsid w:val="000E767A"/>
    <w:rsid w:val="000F2358"/>
    <w:rsid w:val="000F31A5"/>
    <w:rsid w:val="000F4C0F"/>
    <w:rsid w:val="000F5BE2"/>
    <w:rsid w:val="000F67F1"/>
    <w:rsid w:val="000F6E72"/>
    <w:rsid w:val="000F7027"/>
    <w:rsid w:val="000F7699"/>
    <w:rsid w:val="00103D76"/>
    <w:rsid w:val="00104953"/>
    <w:rsid w:val="001055E0"/>
    <w:rsid w:val="0010658D"/>
    <w:rsid w:val="00107BFB"/>
    <w:rsid w:val="001138E2"/>
    <w:rsid w:val="00114141"/>
    <w:rsid w:val="0011476A"/>
    <w:rsid w:val="001151D1"/>
    <w:rsid w:val="00116DA4"/>
    <w:rsid w:val="00120F84"/>
    <w:rsid w:val="001225C8"/>
    <w:rsid w:val="00122CB1"/>
    <w:rsid w:val="001239CB"/>
    <w:rsid w:val="00123C51"/>
    <w:rsid w:val="001264D0"/>
    <w:rsid w:val="00126B54"/>
    <w:rsid w:val="0013081F"/>
    <w:rsid w:val="00132CD4"/>
    <w:rsid w:val="00135AB9"/>
    <w:rsid w:val="00135B8D"/>
    <w:rsid w:val="00135E95"/>
    <w:rsid w:val="00135ED5"/>
    <w:rsid w:val="00140222"/>
    <w:rsid w:val="0014288E"/>
    <w:rsid w:val="001435D4"/>
    <w:rsid w:val="001437DA"/>
    <w:rsid w:val="00144967"/>
    <w:rsid w:val="001459C5"/>
    <w:rsid w:val="00147C71"/>
    <w:rsid w:val="0015166B"/>
    <w:rsid w:val="001518C9"/>
    <w:rsid w:val="00152185"/>
    <w:rsid w:val="00152C6B"/>
    <w:rsid w:val="001537F3"/>
    <w:rsid w:val="00153E5F"/>
    <w:rsid w:val="00155251"/>
    <w:rsid w:val="00155E56"/>
    <w:rsid w:val="00156168"/>
    <w:rsid w:val="00156E1B"/>
    <w:rsid w:val="001576B1"/>
    <w:rsid w:val="001611CE"/>
    <w:rsid w:val="00161673"/>
    <w:rsid w:val="001644DA"/>
    <w:rsid w:val="00164C5E"/>
    <w:rsid w:val="00164F86"/>
    <w:rsid w:val="0016502F"/>
    <w:rsid w:val="00165164"/>
    <w:rsid w:val="001653CC"/>
    <w:rsid w:val="001669DF"/>
    <w:rsid w:val="00166E93"/>
    <w:rsid w:val="00167B7A"/>
    <w:rsid w:val="0017101B"/>
    <w:rsid w:val="001711B0"/>
    <w:rsid w:val="001712D1"/>
    <w:rsid w:val="001744DA"/>
    <w:rsid w:val="00175AF9"/>
    <w:rsid w:val="00177575"/>
    <w:rsid w:val="00177B18"/>
    <w:rsid w:val="00180F69"/>
    <w:rsid w:val="00185E66"/>
    <w:rsid w:val="00186505"/>
    <w:rsid w:val="00187BA6"/>
    <w:rsid w:val="001924F1"/>
    <w:rsid w:val="00193C8D"/>
    <w:rsid w:val="00193E0B"/>
    <w:rsid w:val="00194E68"/>
    <w:rsid w:val="0019529F"/>
    <w:rsid w:val="0019638D"/>
    <w:rsid w:val="00196DAD"/>
    <w:rsid w:val="001A0168"/>
    <w:rsid w:val="001A1A39"/>
    <w:rsid w:val="001A22B6"/>
    <w:rsid w:val="001A2CCF"/>
    <w:rsid w:val="001A2F1C"/>
    <w:rsid w:val="001A5835"/>
    <w:rsid w:val="001A5E9D"/>
    <w:rsid w:val="001A6DFE"/>
    <w:rsid w:val="001A7828"/>
    <w:rsid w:val="001B2495"/>
    <w:rsid w:val="001B28B8"/>
    <w:rsid w:val="001B6B99"/>
    <w:rsid w:val="001B720A"/>
    <w:rsid w:val="001B7D45"/>
    <w:rsid w:val="001C0EAC"/>
    <w:rsid w:val="001C104B"/>
    <w:rsid w:val="001C1A1D"/>
    <w:rsid w:val="001C276E"/>
    <w:rsid w:val="001C4252"/>
    <w:rsid w:val="001C5291"/>
    <w:rsid w:val="001C5D07"/>
    <w:rsid w:val="001C7D24"/>
    <w:rsid w:val="001D02FD"/>
    <w:rsid w:val="001D2588"/>
    <w:rsid w:val="001D2AB6"/>
    <w:rsid w:val="001D2B53"/>
    <w:rsid w:val="001D47EE"/>
    <w:rsid w:val="001D4CD0"/>
    <w:rsid w:val="001D4FEB"/>
    <w:rsid w:val="001D570E"/>
    <w:rsid w:val="001D7030"/>
    <w:rsid w:val="001E1EBE"/>
    <w:rsid w:val="001E4EB0"/>
    <w:rsid w:val="001E5447"/>
    <w:rsid w:val="001E5C4B"/>
    <w:rsid w:val="001E6046"/>
    <w:rsid w:val="001F128B"/>
    <w:rsid w:val="001F35E6"/>
    <w:rsid w:val="001F51BA"/>
    <w:rsid w:val="001F52BC"/>
    <w:rsid w:val="001F7115"/>
    <w:rsid w:val="001F7CF4"/>
    <w:rsid w:val="00201672"/>
    <w:rsid w:val="00202338"/>
    <w:rsid w:val="0020242F"/>
    <w:rsid w:val="0020432E"/>
    <w:rsid w:val="002046DB"/>
    <w:rsid w:val="00205686"/>
    <w:rsid w:val="00207BE5"/>
    <w:rsid w:val="00207CEF"/>
    <w:rsid w:val="00211A50"/>
    <w:rsid w:val="00211DF2"/>
    <w:rsid w:val="0021266D"/>
    <w:rsid w:val="002126EA"/>
    <w:rsid w:val="00215B49"/>
    <w:rsid w:val="0021686F"/>
    <w:rsid w:val="00216CC5"/>
    <w:rsid w:val="00220C6D"/>
    <w:rsid w:val="0022132B"/>
    <w:rsid w:val="0022143E"/>
    <w:rsid w:val="00221513"/>
    <w:rsid w:val="00223212"/>
    <w:rsid w:val="00223EE2"/>
    <w:rsid w:val="002304C0"/>
    <w:rsid w:val="002308C3"/>
    <w:rsid w:val="00230DFB"/>
    <w:rsid w:val="002323D6"/>
    <w:rsid w:val="0023359F"/>
    <w:rsid w:val="00234BB4"/>
    <w:rsid w:val="00236564"/>
    <w:rsid w:val="002367B0"/>
    <w:rsid w:val="00240C64"/>
    <w:rsid w:val="00240F3B"/>
    <w:rsid w:val="00241826"/>
    <w:rsid w:val="00241A31"/>
    <w:rsid w:val="00241B8A"/>
    <w:rsid w:val="00241BA9"/>
    <w:rsid w:val="00242793"/>
    <w:rsid w:val="00243F42"/>
    <w:rsid w:val="002443A1"/>
    <w:rsid w:val="002446B3"/>
    <w:rsid w:val="0024477F"/>
    <w:rsid w:val="00244DCF"/>
    <w:rsid w:val="002454E5"/>
    <w:rsid w:val="0024666D"/>
    <w:rsid w:val="00246B5F"/>
    <w:rsid w:val="00251042"/>
    <w:rsid w:val="002519B0"/>
    <w:rsid w:val="0025299A"/>
    <w:rsid w:val="00253F08"/>
    <w:rsid w:val="00254D09"/>
    <w:rsid w:val="0025557F"/>
    <w:rsid w:val="0025746C"/>
    <w:rsid w:val="0025750B"/>
    <w:rsid w:val="00257BF4"/>
    <w:rsid w:val="0026211B"/>
    <w:rsid w:val="002648CF"/>
    <w:rsid w:val="00264F62"/>
    <w:rsid w:val="00266FB3"/>
    <w:rsid w:val="00267671"/>
    <w:rsid w:val="00271D76"/>
    <w:rsid w:val="0027277B"/>
    <w:rsid w:val="0027295C"/>
    <w:rsid w:val="002749FF"/>
    <w:rsid w:val="002751CF"/>
    <w:rsid w:val="00275DE8"/>
    <w:rsid w:val="00275FCF"/>
    <w:rsid w:val="0027615C"/>
    <w:rsid w:val="002762A8"/>
    <w:rsid w:val="00280D9A"/>
    <w:rsid w:val="002810B9"/>
    <w:rsid w:val="002819FC"/>
    <w:rsid w:val="00282196"/>
    <w:rsid w:val="002822D0"/>
    <w:rsid w:val="00283040"/>
    <w:rsid w:val="00283131"/>
    <w:rsid w:val="0028324E"/>
    <w:rsid w:val="00284164"/>
    <w:rsid w:val="0028420F"/>
    <w:rsid w:val="00286ADB"/>
    <w:rsid w:val="00291285"/>
    <w:rsid w:val="002922DD"/>
    <w:rsid w:val="00293E02"/>
    <w:rsid w:val="00295371"/>
    <w:rsid w:val="00295507"/>
    <w:rsid w:val="00295E34"/>
    <w:rsid w:val="002979F9"/>
    <w:rsid w:val="002A1ACB"/>
    <w:rsid w:val="002A2F24"/>
    <w:rsid w:val="002A3999"/>
    <w:rsid w:val="002A5B63"/>
    <w:rsid w:val="002A66A8"/>
    <w:rsid w:val="002A7FF4"/>
    <w:rsid w:val="002B0A7F"/>
    <w:rsid w:val="002B247B"/>
    <w:rsid w:val="002B29B9"/>
    <w:rsid w:val="002B2EBF"/>
    <w:rsid w:val="002B4463"/>
    <w:rsid w:val="002B686B"/>
    <w:rsid w:val="002B7D4C"/>
    <w:rsid w:val="002C10CE"/>
    <w:rsid w:val="002C2D24"/>
    <w:rsid w:val="002C4022"/>
    <w:rsid w:val="002C44C9"/>
    <w:rsid w:val="002C5D19"/>
    <w:rsid w:val="002D005E"/>
    <w:rsid w:val="002D0198"/>
    <w:rsid w:val="002D2818"/>
    <w:rsid w:val="002D2B58"/>
    <w:rsid w:val="002D2F9D"/>
    <w:rsid w:val="002D5476"/>
    <w:rsid w:val="002D64BE"/>
    <w:rsid w:val="002D7ABE"/>
    <w:rsid w:val="002E0558"/>
    <w:rsid w:val="002E2063"/>
    <w:rsid w:val="002E208C"/>
    <w:rsid w:val="002E2176"/>
    <w:rsid w:val="002E41FE"/>
    <w:rsid w:val="002E61C5"/>
    <w:rsid w:val="002F2492"/>
    <w:rsid w:val="002F2A14"/>
    <w:rsid w:val="002F4B39"/>
    <w:rsid w:val="002F5F1D"/>
    <w:rsid w:val="002F6009"/>
    <w:rsid w:val="00300058"/>
    <w:rsid w:val="003029DB"/>
    <w:rsid w:val="003039C6"/>
    <w:rsid w:val="00303C4C"/>
    <w:rsid w:val="00311B40"/>
    <w:rsid w:val="00314D03"/>
    <w:rsid w:val="00315B70"/>
    <w:rsid w:val="00316B57"/>
    <w:rsid w:val="00321130"/>
    <w:rsid w:val="00323B4D"/>
    <w:rsid w:val="00324622"/>
    <w:rsid w:val="00332147"/>
    <w:rsid w:val="0033415E"/>
    <w:rsid w:val="00335560"/>
    <w:rsid w:val="003362E7"/>
    <w:rsid w:val="003366A8"/>
    <w:rsid w:val="00336802"/>
    <w:rsid w:val="00337F6F"/>
    <w:rsid w:val="00341560"/>
    <w:rsid w:val="003419D9"/>
    <w:rsid w:val="003433DA"/>
    <w:rsid w:val="00345A57"/>
    <w:rsid w:val="003512B9"/>
    <w:rsid w:val="0035315A"/>
    <w:rsid w:val="00354311"/>
    <w:rsid w:val="00355BF8"/>
    <w:rsid w:val="0035783A"/>
    <w:rsid w:val="00357B95"/>
    <w:rsid w:val="003601AD"/>
    <w:rsid w:val="00360241"/>
    <w:rsid w:val="0036090C"/>
    <w:rsid w:val="003614A4"/>
    <w:rsid w:val="00361B40"/>
    <w:rsid w:val="00363FC1"/>
    <w:rsid w:val="00365CB4"/>
    <w:rsid w:val="00365F23"/>
    <w:rsid w:val="00366383"/>
    <w:rsid w:val="0037298D"/>
    <w:rsid w:val="00372FEB"/>
    <w:rsid w:val="003751F7"/>
    <w:rsid w:val="003764F3"/>
    <w:rsid w:val="003810EA"/>
    <w:rsid w:val="0038182E"/>
    <w:rsid w:val="00382B54"/>
    <w:rsid w:val="00385607"/>
    <w:rsid w:val="003856A8"/>
    <w:rsid w:val="0038603F"/>
    <w:rsid w:val="00386B9E"/>
    <w:rsid w:val="0039280E"/>
    <w:rsid w:val="003929F2"/>
    <w:rsid w:val="00393872"/>
    <w:rsid w:val="00394E4C"/>
    <w:rsid w:val="00395CBF"/>
    <w:rsid w:val="00396F50"/>
    <w:rsid w:val="00397356"/>
    <w:rsid w:val="003A0A38"/>
    <w:rsid w:val="003A1550"/>
    <w:rsid w:val="003A2383"/>
    <w:rsid w:val="003A23EF"/>
    <w:rsid w:val="003A4720"/>
    <w:rsid w:val="003A4F1C"/>
    <w:rsid w:val="003B139C"/>
    <w:rsid w:val="003B2033"/>
    <w:rsid w:val="003B2409"/>
    <w:rsid w:val="003B6993"/>
    <w:rsid w:val="003C273A"/>
    <w:rsid w:val="003C3D1B"/>
    <w:rsid w:val="003D11EC"/>
    <w:rsid w:val="003D2DD6"/>
    <w:rsid w:val="003D3B09"/>
    <w:rsid w:val="003D4D81"/>
    <w:rsid w:val="003D5190"/>
    <w:rsid w:val="003D72B0"/>
    <w:rsid w:val="003E327E"/>
    <w:rsid w:val="003E3D53"/>
    <w:rsid w:val="003E4157"/>
    <w:rsid w:val="003E4C14"/>
    <w:rsid w:val="003E6331"/>
    <w:rsid w:val="003E6AF5"/>
    <w:rsid w:val="003F0CE7"/>
    <w:rsid w:val="003F2D23"/>
    <w:rsid w:val="003F4263"/>
    <w:rsid w:val="003F4843"/>
    <w:rsid w:val="003F4913"/>
    <w:rsid w:val="003F539E"/>
    <w:rsid w:val="003F72A2"/>
    <w:rsid w:val="003F760C"/>
    <w:rsid w:val="003F7CA1"/>
    <w:rsid w:val="004029B7"/>
    <w:rsid w:val="00403D46"/>
    <w:rsid w:val="00405548"/>
    <w:rsid w:val="00405DD7"/>
    <w:rsid w:val="00406AA9"/>
    <w:rsid w:val="004102BE"/>
    <w:rsid w:val="00410F0F"/>
    <w:rsid w:val="00412777"/>
    <w:rsid w:val="00414DD0"/>
    <w:rsid w:val="00415106"/>
    <w:rsid w:val="00421F1F"/>
    <w:rsid w:val="00422C15"/>
    <w:rsid w:val="00422F29"/>
    <w:rsid w:val="00423858"/>
    <w:rsid w:val="0042446D"/>
    <w:rsid w:val="00426509"/>
    <w:rsid w:val="00427D52"/>
    <w:rsid w:val="00432D8B"/>
    <w:rsid w:val="00432E92"/>
    <w:rsid w:val="00432F62"/>
    <w:rsid w:val="00434AF6"/>
    <w:rsid w:val="00434BA9"/>
    <w:rsid w:val="00440D20"/>
    <w:rsid w:val="00441F90"/>
    <w:rsid w:val="004454DD"/>
    <w:rsid w:val="00447B8A"/>
    <w:rsid w:val="004503D6"/>
    <w:rsid w:val="0045056B"/>
    <w:rsid w:val="00450841"/>
    <w:rsid w:val="00450A59"/>
    <w:rsid w:val="00451159"/>
    <w:rsid w:val="00454F2F"/>
    <w:rsid w:val="004638B9"/>
    <w:rsid w:val="004679B9"/>
    <w:rsid w:val="00467B4C"/>
    <w:rsid w:val="00470083"/>
    <w:rsid w:val="00472D25"/>
    <w:rsid w:val="004737F7"/>
    <w:rsid w:val="004751D5"/>
    <w:rsid w:val="0047629F"/>
    <w:rsid w:val="004814C6"/>
    <w:rsid w:val="0048223A"/>
    <w:rsid w:val="004841BC"/>
    <w:rsid w:val="004841F5"/>
    <w:rsid w:val="00485DA3"/>
    <w:rsid w:val="00486ED1"/>
    <w:rsid w:val="00487F69"/>
    <w:rsid w:val="00491DBB"/>
    <w:rsid w:val="00492337"/>
    <w:rsid w:val="004931EA"/>
    <w:rsid w:val="004935D9"/>
    <w:rsid w:val="004936D7"/>
    <w:rsid w:val="004939A1"/>
    <w:rsid w:val="004949FE"/>
    <w:rsid w:val="00494C40"/>
    <w:rsid w:val="004950E5"/>
    <w:rsid w:val="00496683"/>
    <w:rsid w:val="004A22E4"/>
    <w:rsid w:val="004A65A0"/>
    <w:rsid w:val="004A7107"/>
    <w:rsid w:val="004A7B58"/>
    <w:rsid w:val="004B00CA"/>
    <w:rsid w:val="004B0480"/>
    <w:rsid w:val="004B23F6"/>
    <w:rsid w:val="004B3644"/>
    <w:rsid w:val="004B3C2D"/>
    <w:rsid w:val="004B4923"/>
    <w:rsid w:val="004B56EB"/>
    <w:rsid w:val="004C0981"/>
    <w:rsid w:val="004C0AD8"/>
    <w:rsid w:val="004C18A0"/>
    <w:rsid w:val="004C18C3"/>
    <w:rsid w:val="004C194E"/>
    <w:rsid w:val="004C30E4"/>
    <w:rsid w:val="004C5B1D"/>
    <w:rsid w:val="004C6127"/>
    <w:rsid w:val="004C6562"/>
    <w:rsid w:val="004C6C91"/>
    <w:rsid w:val="004D099D"/>
    <w:rsid w:val="004D0B2A"/>
    <w:rsid w:val="004D3885"/>
    <w:rsid w:val="004E32BE"/>
    <w:rsid w:val="004E42D7"/>
    <w:rsid w:val="004E554F"/>
    <w:rsid w:val="004E69A8"/>
    <w:rsid w:val="004E6E47"/>
    <w:rsid w:val="004F096C"/>
    <w:rsid w:val="004F0D82"/>
    <w:rsid w:val="004F1C99"/>
    <w:rsid w:val="004F2956"/>
    <w:rsid w:val="004F35CC"/>
    <w:rsid w:val="004F44BD"/>
    <w:rsid w:val="004F4745"/>
    <w:rsid w:val="004F5D00"/>
    <w:rsid w:val="004F73C2"/>
    <w:rsid w:val="00502B64"/>
    <w:rsid w:val="00503525"/>
    <w:rsid w:val="00503BE4"/>
    <w:rsid w:val="005046FD"/>
    <w:rsid w:val="00504CA2"/>
    <w:rsid w:val="00504E72"/>
    <w:rsid w:val="00505703"/>
    <w:rsid w:val="00506019"/>
    <w:rsid w:val="005067CF"/>
    <w:rsid w:val="00506D67"/>
    <w:rsid w:val="005108FB"/>
    <w:rsid w:val="005113A3"/>
    <w:rsid w:val="00515FEA"/>
    <w:rsid w:val="00517124"/>
    <w:rsid w:val="0052158C"/>
    <w:rsid w:val="0052298E"/>
    <w:rsid w:val="00522D64"/>
    <w:rsid w:val="00524152"/>
    <w:rsid w:val="0052457D"/>
    <w:rsid w:val="005254AA"/>
    <w:rsid w:val="00526A9C"/>
    <w:rsid w:val="00527A5F"/>
    <w:rsid w:val="00532884"/>
    <w:rsid w:val="00532D00"/>
    <w:rsid w:val="00532DAF"/>
    <w:rsid w:val="0053584E"/>
    <w:rsid w:val="005358DC"/>
    <w:rsid w:val="00535A40"/>
    <w:rsid w:val="00537E76"/>
    <w:rsid w:val="00540483"/>
    <w:rsid w:val="00542719"/>
    <w:rsid w:val="00543350"/>
    <w:rsid w:val="00543E33"/>
    <w:rsid w:val="00545193"/>
    <w:rsid w:val="005475DB"/>
    <w:rsid w:val="00547B11"/>
    <w:rsid w:val="00553C4D"/>
    <w:rsid w:val="00554348"/>
    <w:rsid w:val="00554635"/>
    <w:rsid w:val="0055737D"/>
    <w:rsid w:val="00560AD9"/>
    <w:rsid w:val="00560D1D"/>
    <w:rsid w:val="00560EC3"/>
    <w:rsid w:val="005613CA"/>
    <w:rsid w:val="0056167A"/>
    <w:rsid w:val="00562AFD"/>
    <w:rsid w:val="00562FFB"/>
    <w:rsid w:val="005638F5"/>
    <w:rsid w:val="00565348"/>
    <w:rsid w:val="00566373"/>
    <w:rsid w:val="005666CE"/>
    <w:rsid w:val="005677A5"/>
    <w:rsid w:val="00572A6C"/>
    <w:rsid w:val="00573239"/>
    <w:rsid w:val="005734D9"/>
    <w:rsid w:val="00576233"/>
    <w:rsid w:val="0057636A"/>
    <w:rsid w:val="0057699A"/>
    <w:rsid w:val="005808BD"/>
    <w:rsid w:val="00582477"/>
    <w:rsid w:val="0058384B"/>
    <w:rsid w:val="00583AB4"/>
    <w:rsid w:val="00585590"/>
    <w:rsid w:val="005865E9"/>
    <w:rsid w:val="00586CD0"/>
    <w:rsid w:val="00586FBC"/>
    <w:rsid w:val="00587950"/>
    <w:rsid w:val="00587ED3"/>
    <w:rsid w:val="005912A4"/>
    <w:rsid w:val="00594ADB"/>
    <w:rsid w:val="0059606B"/>
    <w:rsid w:val="0059609B"/>
    <w:rsid w:val="00596395"/>
    <w:rsid w:val="00596AE5"/>
    <w:rsid w:val="005976E5"/>
    <w:rsid w:val="005A0BDF"/>
    <w:rsid w:val="005A1838"/>
    <w:rsid w:val="005A2215"/>
    <w:rsid w:val="005A2650"/>
    <w:rsid w:val="005A36FF"/>
    <w:rsid w:val="005A4353"/>
    <w:rsid w:val="005A57C5"/>
    <w:rsid w:val="005A67F0"/>
    <w:rsid w:val="005B0432"/>
    <w:rsid w:val="005B0A70"/>
    <w:rsid w:val="005B0C14"/>
    <w:rsid w:val="005B28EB"/>
    <w:rsid w:val="005B321F"/>
    <w:rsid w:val="005B3F3B"/>
    <w:rsid w:val="005B6756"/>
    <w:rsid w:val="005B76F0"/>
    <w:rsid w:val="005C273B"/>
    <w:rsid w:val="005C2FED"/>
    <w:rsid w:val="005C46C7"/>
    <w:rsid w:val="005C4F18"/>
    <w:rsid w:val="005C693B"/>
    <w:rsid w:val="005C7CB5"/>
    <w:rsid w:val="005D05AC"/>
    <w:rsid w:val="005D1F64"/>
    <w:rsid w:val="005D4A61"/>
    <w:rsid w:val="005D6BAC"/>
    <w:rsid w:val="005D742D"/>
    <w:rsid w:val="005E2BD7"/>
    <w:rsid w:val="005E350D"/>
    <w:rsid w:val="005E35B6"/>
    <w:rsid w:val="005E6628"/>
    <w:rsid w:val="005E6665"/>
    <w:rsid w:val="005F3145"/>
    <w:rsid w:val="005F3627"/>
    <w:rsid w:val="005F3ECF"/>
    <w:rsid w:val="005F3FBB"/>
    <w:rsid w:val="005F4080"/>
    <w:rsid w:val="005F4E00"/>
    <w:rsid w:val="005F58AA"/>
    <w:rsid w:val="005F5AF7"/>
    <w:rsid w:val="005F6E6D"/>
    <w:rsid w:val="005F7087"/>
    <w:rsid w:val="005F7ECA"/>
    <w:rsid w:val="005F7F3C"/>
    <w:rsid w:val="00602945"/>
    <w:rsid w:val="00604552"/>
    <w:rsid w:val="006052F0"/>
    <w:rsid w:val="006059AD"/>
    <w:rsid w:val="006065FF"/>
    <w:rsid w:val="00607122"/>
    <w:rsid w:val="00607310"/>
    <w:rsid w:val="00607484"/>
    <w:rsid w:val="00607F68"/>
    <w:rsid w:val="0061006C"/>
    <w:rsid w:val="0061057D"/>
    <w:rsid w:val="00610849"/>
    <w:rsid w:val="0061318F"/>
    <w:rsid w:val="006132D1"/>
    <w:rsid w:val="00615E23"/>
    <w:rsid w:val="006170F4"/>
    <w:rsid w:val="00622552"/>
    <w:rsid w:val="00622F69"/>
    <w:rsid w:val="00623EB0"/>
    <w:rsid w:val="0062423A"/>
    <w:rsid w:val="00625ED5"/>
    <w:rsid w:val="00626C30"/>
    <w:rsid w:val="00626D1E"/>
    <w:rsid w:val="00627C5E"/>
    <w:rsid w:val="006303F7"/>
    <w:rsid w:val="00631E79"/>
    <w:rsid w:val="00633E17"/>
    <w:rsid w:val="00635DFE"/>
    <w:rsid w:val="00636E88"/>
    <w:rsid w:val="00637B2B"/>
    <w:rsid w:val="00640E3D"/>
    <w:rsid w:val="00641CC3"/>
    <w:rsid w:val="00645BD2"/>
    <w:rsid w:val="0064604F"/>
    <w:rsid w:val="006463A0"/>
    <w:rsid w:val="00647919"/>
    <w:rsid w:val="00650EF3"/>
    <w:rsid w:val="006518D6"/>
    <w:rsid w:val="00652DA7"/>
    <w:rsid w:val="00653B54"/>
    <w:rsid w:val="00653F84"/>
    <w:rsid w:val="00654C7F"/>
    <w:rsid w:val="006562F2"/>
    <w:rsid w:val="00656F3F"/>
    <w:rsid w:val="006571B2"/>
    <w:rsid w:val="00662A7E"/>
    <w:rsid w:val="0066325F"/>
    <w:rsid w:val="006638C3"/>
    <w:rsid w:val="0066432F"/>
    <w:rsid w:val="00666EE2"/>
    <w:rsid w:val="00667783"/>
    <w:rsid w:val="00670AAF"/>
    <w:rsid w:val="00671C53"/>
    <w:rsid w:val="00674248"/>
    <w:rsid w:val="0067523E"/>
    <w:rsid w:val="00675346"/>
    <w:rsid w:val="006765C2"/>
    <w:rsid w:val="006776FE"/>
    <w:rsid w:val="00681A5A"/>
    <w:rsid w:val="00682AD9"/>
    <w:rsid w:val="00682D38"/>
    <w:rsid w:val="00682F07"/>
    <w:rsid w:val="006841D9"/>
    <w:rsid w:val="00686769"/>
    <w:rsid w:val="00692CA0"/>
    <w:rsid w:val="00694EE1"/>
    <w:rsid w:val="006955F8"/>
    <w:rsid w:val="00695C7D"/>
    <w:rsid w:val="00697689"/>
    <w:rsid w:val="00697C82"/>
    <w:rsid w:val="00697D27"/>
    <w:rsid w:val="006A047D"/>
    <w:rsid w:val="006A1F97"/>
    <w:rsid w:val="006A26D8"/>
    <w:rsid w:val="006A3CB6"/>
    <w:rsid w:val="006B0322"/>
    <w:rsid w:val="006B1D22"/>
    <w:rsid w:val="006B2B7D"/>
    <w:rsid w:val="006B3469"/>
    <w:rsid w:val="006B35EC"/>
    <w:rsid w:val="006B3727"/>
    <w:rsid w:val="006B51EF"/>
    <w:rsid w:val="006B6142"/>
    <w:rsid w:val="006B7C73"/>
    <w:rsid w:val="006C24A2"/>
    <w:rsid w:val="006C2F75"/>
    <w:rsid w:val="006C3F98"/>
    <w:rsid w:val="006C491A"/>
    <w:rsid w:val="006C50DA"/>
    <w:rsid w:val="006C591F"/>
    <w:rsid w:val="006C60B7"/>
    <w:rsid w:val="006D07BC"/>
    <w:rsid w:val="006D32E4"/>
    <w:rsid w:val="006D66A8"/>
    <w:rsid w:val="006D6B34"/>
    <w:rsid w:val="006D7300"/>
    <w:rsid w:val="006E62EA"/>
    <w:rsid w:val="006E7859"/>
    <w:rsid w:val="006F33D2"/>
    <w:rsid w:val="006F3E47"/>
    <w:rsid w:val="006F5ACE"/>
    <w:rsid w:val="007004F9"/>
    <w:rsid w:val="00703F85"/>
    <w:rsid w:val="00704D1A"/>
    <w:rsid w:val="00705749"/>
    <w:rsid w:val="00705AEC"/>
    <w:rsid w:val="00705CAC"/>
    <w:rsid w:val="00706014"/>
    <w:rsid w:val="00707F5B"/>
    <w:rsid w:val="00710328"/>
    <w:rsid w:val="00711BD8"/>
    <w:rsid w:val="00712521"/>
    <w:rsid w:val="00715A82"/>
    <w:rsid w:val="00715F08"/>
    <w:rsid w:val="0071654D"/>
    <w:rsid w:val="0071679D"/>
    <w:rsid w:val="0072106C"/>
    <w:rsid w:val="00721ED2"/>
    <w:rsid w:val="00723F42"/>
    <w:rsid w:val="00725D95"/>
    <w:rsid w:val="00727C75"/>
    <w:rsid w:val="00731085"/>
    <w:rsid w:val="007313E6"/>
    <w:rsid w:val="00732577"/>
    <w:rsid w:val="00733217"/>
    <w:rsid w:val="00733A31"/>
    <w:rsid w:val="007366F9"/>
    <w:rsid w:val="00736E3C"/>
    <w:rsid w:val="007379BE"/>
    <w:rsid w:val="00740B00"/>
    <w:rsid w:val="00740F9F"/>
    <w:rsid w:val="00742C98"/>
    <w:rsid w:val="00744166"/>
    <w:rsid w:val="00744315"/>
    <w:rsid w:val="007445CE"/>
    <w:rsid w:val="007455A8"/>
    <w:rsid w:val="007465D6"/>
    <w:rsid w:val="00746E01"/>
    <w:rsid w:val="00746EDD"/>
    <w:rsid w:val="00750533"/>
    <w:rsid w:val="00751244"/>
    <w:rsid w:val="00752001"/>
    <w:rsid w:val="0075218C"/>
    <w:rsid w:val="00753439"/>
    <w:rsid w:val="00753727"/>
    <w:rsid w:val="00753FFB"/>
    <w:rsid w:val="00755533"/>
    <w:rsid w:val="00755EBF"/>
    <w:rsid w:val="0075703B"/>
    <w:rsid w:val="00757887"/>
    <w:rsid w:val="007607AA"/>
    <w:rsid w:val="00760D35"/>
    <w:rsid w:val="007640AB"/>
    <w:rsid w:val="007641DE"/>
    <w:rsid w:val="00765B3E"/>
    <w:rsid w:val="00765CAF"/>
    <w:rsid w:val="007660ED"/>
    <w:rsid w:val="00767079"/>
    <w:rsid w:val="00771645"/>
    <w:rsid w:val="00771A27"/>
    <w:rsid w:val="00772E50"/>
    <w:rsid w:val="00773D6C"/>
    <w:rsid w:val="0077406E"/>
    <w:rsid w:val="00774078"/>
    <w:rsid w:val="00774629"/>
    <w:rsid w:val="007753D0"/>
    <w:rsid w:val="00775510"/>
    <w:rsid w:val="0077713B"/>
    <w:rsid w:val="007774C9"/>
    <w:rsid w:val="007808F5"/>
    <w:rsid w:val="00783344"/>
    <w:rsid w:val="0078509C"/>
    <w:rsid w:val="00785A48"/>
    <w:rsid w:val="00785B6F"/>
    <w:rsid w:val="00786001"/>
    <w:rsid w:val="007917C0"/>
    <w:rsid w:val="00791A5E"/>
    <w:rsid w:val="00794FD1"/>
    <w:rsid w:val="00795760"/>
    <w:rsid w:val="00795974"/>
    <w:rsid w:val="00795B04"/>
    <w:rsid w:val="00796892"/>
    <w:rsid w:val="00796FE5"/>
    <w:rsid w:val="007972D0"/>
    <w:rsid w:val="007A0C44"/>
    <w:rsid w:val="007A0C49"/>
    <w:rsid w:val="007A38B8"/>
    <w:rsid w:val="007A3ACF"/>
    <w:rsid w:val="007A7674"/>
    <w:rsid w:val="007B1658"/>
    <w:rsid w:val="007B22FB"/>
    <w:rsid w:val="007B2AD9"/>
    <w:rsid w:val="007B613D"/>
    <w:rsid w:val="007B69C1"/>
    <w:rsid w:val="007C007A"/>
    <w:rsid w:val="007C2803"/>
    <w:rsid w:val="007C3080"/>
    <w:rsid w:val="007C3AA1"/>
    <w:rsid w:val="007C53AA"/>
    <w:rsid w:val="007D353F"/>
    <w:rsid w:val="007D4A93"/>
    <w:rsid w:val="007D4D45"/>
    <w:rsid w:val="007D4EFF"/>
    <w:rsid w:val="007D6E28"/>
    <w:rsid w:val="007E14E3"/>
    <w:rsid w:val="007E2A86"/>
    <w:rsid w:val="007E2C92"/>
    <w:rsid w:val="007E3FDD"/>
    <w:rsid w:val="007E4313"/>
    <w:rsid w:val="007E7A9A"/>
    <w:rsid w:val="007F006D"/>
    <w:rsid w:val="007F043D"/>
    <w:rsid w:val="007F04F6"/>
    <w:rsid w:val="007F0786"/>
    <w:rsid w:val="007F27D2"/>
    <w:rsid w:val="007F3E83"/>
    <w:rsid w:val="007F5FF5"/>
    <w:rsid w:val="007F6E4F"/>
    <w:rsid w:val="007F7A27"/>
    <w:rsid w:val="007F7A8C"/>
    <w:rsid w:val="007F7FAF"/>
    <w:rsid w:val="00802C98"/>
    <w:rsid w:val="008043A3"/>
    <w:rsid w:val="0080589F"/>
    <w:rsid w:val="0080681C"/>
    <w:rsid w:val="00807C11"/>
    <w:rsid w:val="00810E26"/>
    <w:rsid w:val="0081134B"/>
    <w:rsid w:val="00811CF6"/>
    <w:rsid w:val="00811DF9"/>
    <w:rsid w:val="00813C7E"/>
    <w:rsid w:val="00815366"/>
    <w:rsid w:val="00816285"/>
    <w:rsid w:val="00817EAF"/>
    <w:rsid w:val="008255FD"/>
    <w:rsid w:val="0082678E"/>
    <w:rsid w:val="008314DB"/>
    <w:rsid w:val="008327B1"/>
    <w:rsid w:val="008355D4"/>
    <w:rsid w:val="0083674A"/>
    <w:rsid w:val="00837BCB"/>
    <w:rsid w:val="00842263"/>
    <w:rsid w:val="00842A24"/>
    <w:rsid w:val="008436AB"/>
    <w:rsid w:val="00843742"/>
    <w:rsid w:val="00844A8E"/>
    <w:rsid w:val="00845170"/>
    <w:rsid w:val="00845A2D"/>
    <w:rsid w:val="00846EA3"/>
    <w:rsid w:val="00847B5B"/>
    <w:rsid w:val="00852D7A"/>
    <w:rsid w:val="00853865"/>
    <w:rsid w:val="0085643C"/>
    <w:rsid w:val="00856B56"/>
    <w:rsid w:val="00862F22"/>
    <w:rsid w:val="00863A4F"/>
    <w:rsid w:val="00863E26"/>
    <w:rsid w:val="00864989"/>
    <w:rsid w:val="00866A60"/>
    <w:rsid w:val="00866D12"/>
    <w:rsid w:val="008707EC"/>
    <w:rsid w:val="00870997"/>
    <w:rsid w:val="00872FD0"/>
    <w:rsid w:val="008733F3"/>
    <w:rsid w:val="008843C4"/>
    <w:rsid w:val="00884416"/>
    <w:rsid w:val="0088506B"/>
    <w:rsid w:val="00887079"/>
    <w:rsid w:val="008920B3"/>
    <w:rsid w:val="0089216A"/>
    <w:rsid w:val="0089357D"/>
    <w:rsid w:val="00894204"/>
    <w:rsid w:val="00895029"/>
    <w:rsid w:val="00895DCE"/>
    <w:rsid w:val="00895F73"/>
    <w:rsid w:val="008969DD"/>
    <w:rsid w:val="00896F90"/>
    <w:rsid w:val="00897EF3"/>
    <w:rsid w:val="008A0815"/>
    <w:rsid w:val="008A1563"/>
    <w:rsid w:val="008A15E1"/>
    <w:rsid w:val="008A17FC"/>
    <w:rsid w:val="008A1C43"/>
    <w:rsid w:val="008A29FF"/>
    <w:rsid w:val="008A54BC"/>
    <w:rsid w:val="008B11D6"/>
    <w:rsid w:val="008B1EBC"/>
    <w:rsid w:val="008B21EF"/>
    <w:rsid w:val="008B2B84"/>
    <w:rsid w:val="008B2B95"/>
    <w:rsid w:val="008B3F1B"/>
    <w:rsid w:val="008B5CBC"/>
    <w:rsid w:val="008B62BC"/>
    <w:rsid w:val="008B64B1"/>
    <w:rsid w:val="008B6BB5"/>
    <w:rsid w:val="008B6F4C"/>
    <w:rsid w:val="008B7AAC"/>
    <w:rsid w:val="008B7FCC"/>
    <w:rsid w:val="008C016C"/>
    <w:rsid w:val="008C0FCF"/>
    <w:rsid w:val="008C10A5"/>
    <w:rsid w:val="008C2837"/>
    <w:rsid w:val="008C309A"/>
    <w:rsid w:val="008C5B10"/>
    <w:rsid w:val="008C7931"/>
    <w:rsid w:val="008D06BD"/>
    <w:rsid w:val="008D1156"/>
    <w:rsid w:val="008D14CA"/>
    <w:rsid w:val="008D1E71"/>
    <w:rsid w:val="008D2644"/>
    <w:rsid w:val="008D35E5"/>
    <w:rsid w:val="008D3707"/>
    <w:rsid w:val="008D443B"/>
    <w:rsid w:val="008D4D1E"/>
    <w:rsid w:val="008D4E23"/>
    <w:rsid w:val="008D5FAC"/>
    <w:rsid w:val="008D7503"/>
    <w:rsid w:val="008E06A6"/>
    <w:rsid w:val="008E1438"/>
    <w:rsid w:val="008E1970"/>
    <w:rsid w:val="008E1EEF"/>
    <w:rsid w:val="008E3CF2"/>
    <w:rsid w:val="008E6477"/>
    <w:rsid w:val="008E66AB"/>
    <w:rsid w:val="008E7860"/>
    <w:rsid w:val="008F036D"/>
    <w:rsid w:val="008F0D72"/>
    <w:rsid w:val="008F2310"/>
    <w:rsid w:val="008F2E55"/>
    <w:rsid w:val="008F4A82"/>
    <w:rsid w:val="008F4F51"/>
    <w:rsid w:val="008F4F67"/>
    <w:rsid w:val="008F5B62"/>
    <w:rsid w:val="008F679D"/>
    <w:rsid w:val="008F6845"/>
    <w:rsid w:val="008F6D24"/>
    <w:rsid w:val="008F6EC3"/>
    <w:rsid w:val="008F6FBB"/>
    <w:rsid w:val="008F7A66"/>
    <w:rsid w:val="00901357"/>
    <w:rsid w:val="00902C2A"/>
    <w:rsid w:val="00902CE9"/>
    <w:rsid w:val="00902E57"/>
    <w:rsid w:val="00904BAA"/>
    <w:rsid w:val="00905528"/>
    <w:rsid w:val="009064B5"/>
    <w:rsid w:val="0090651F"/>
    <w:rsid w:val="009073E5"/>
    <w:rsid w:val="00910B89"/>
    <w:rsid w:val="00913C31"/>
    <w:rsid w:val="00915E7F"/>
    <w:rsid w:val="009167B4"/>
    <w:rsid w:val="0091689C"/>
    <w:rsid w:val="009178AF"/>
    <w:rsid w:val="00917DCB"/>
    <w:rsid w:val="00920A80"/>
    <w:rsid w:val="00923915"/>
    <w:rsid w:val="0092488E"/>
    <w:rsid w:val="00925133"/>
    <w:rsid w:val="00925DF4"/>
    <w:rsid w:val="00926128"/>
    <w:rsid w:val="00926E31"/>
    <w:rsid w:val="009271C7"/>
    <w:rsid w:val="00927A63"/>
    <w:rsid w:val="00932767"/>
    <w:rsid w:val="009346BD"/>
    <w:rsid w:val="009349A6"/>
    <w:rsid w:val="009362A1"/>
    <w:rsid w:val="00936413"/>
    <w:rsid w:val="00937275"/>
    <w:rsid w:val="00937AB0"/>
    <w:rsid w:val="00937AEB"/>
    <w:rsid w:val="0094126E"/>
    <w:rsid w:val="00941509"/>
    <w:rsid w:val="009415C4"/>
    <w:rsid w:val="0094176C"/>
    <w:rsid w:val="0094267E"/>
    <w:rsid w:val="00942DBB"/>
    <w:rsid w:val="00944189"/>
    <w:rsid w:val="00944EFA"/>
    <w:rsid w:val="009469DD"/>
    <w:rsid w:val="00947198"/>
    <w:rsid w:val="00950537"/>
    <w:rsid w:val="00953898"/>
    <w:rsid w:val="00954234"/>
    <w:rsid w:val="00954439"/>
    <w:rsid w:val="00960239"/>
    <w:rsid w:val="00961C94"/>
    <w:rsid w:val="009628DD"/>
    <w:rsid w:val="00963367"/>
    <w:rsid w:val="009647AB"/>
    <w:rsid w:val="00965703"/>
    <w:rsid w:val="00965AF3"/>
    <w:rsid w:val="009678F6"/>
    <w:rsid w:val="009701DF"/>
    <w:rsid w:val="009702F8"/>
    <w:rsid w:val="00971FCE"/>
    <w:rsid w:val="009738CD"/>
    <w:rsid w:val="00975FDC"/>
    <w:rsid w:val="00980550"/>
    <w:rsid w:val="00980657"/>
    <w:rsid w:val="00981741"/>
    <w:rsid w:val="00982A43"/>
    <w:rsid w:val="00984FBA"/>
    <w:rsid w:val="00985049"/>
    <w:rsid w:val="00986A57"/>
    <w:rsid w:val="0098700E"/>
    <w:rsid w:val="009903E5"/>
    <w:rsid w:val="00990E8E"/>
    <w:rsid w:val="00992C3C"/>
    <w:rsid w:val="00993AC6"/>
    <w:rsid w:val="009942AC"/>
    <w:rsid w:val="00994759"/>
    <w:rsid w:val="00994D38"/>
    <w:rsid w:val="00995279"/>
    <w:rsid w:val="00996BEE"/>
    <w:rsid w:val="009A025E"/>
    <w:rsid w:val="009A0AFC"/>
    <w:rsid w:val="009A0FC8"/>
    <w:rsid w:val="009A1C5C"/>
    <w:rsid w:val="009A661A"/>
    <w:rsid w:val="009A7E38"/>
    <w:rsid w:val="009B0996"/>
    <w:rsid w:val="009B3625"/>
    <w:rsid w:val="009B516D"/>
    <w:rsid w:val="009B6674"/>
    <w:rsid w:val="009C06D7"/>
    <w:rsid w:val="009C0AAB"/>
    <w:rsid w:val="009C41A3"/>
    <w:rsid w:val="009C6EF1"/>
    <w:rsid w:val="009D0A45"/>
    <w:rsid w:val="009D26A7"/>
    <w:rsid w:val="009D26C6"/>
    <w:rsid w:val="009D2951"/>
    <w:rsid w:val="009D2BC6"/>
    <w:rsid w:val="009D3120"/>
    <w:rsid w:val="009D35C7"/>
    <w:rsid w:val="009D549E"/>
    <w:rsid w:val="009D5E1B"/>
    <w:rsid w:val="009E2A70"/>
    <w:rsid w:val="009E2B18"/>
    <w:rsid w:val="009E450F"/>
    <w:rsid w:val="009E4DBF"/>
    <w:rsid w:val="009E5B1D"/>
    <w:rsid w:val="009E67EB"/>
    <w:rsid w:val="009E709C"/>
    <w:rsid w:val="009E744E"/>
    <w:rsid w:val="009F18AE"/>
    <w:rsid w:val="009F250C"/>
    <w:rsid w:val="009F2CD7"/>
    <w:rsid w:val="009F4D41"/>
    <w:rsid w:val="009F5286"/>
    <w:rsid w:val="00A11D02"/>
    <w:rsid w:val="00A11DDE"/>
    <w:rsid w:val="00A128A6"/>
    <w:rsid w:val="00A15BBD"/>
    <w:rsid w:val="00A15FBF"/>
    <w:rsid w:val="00A2030F"/>
    <w:rsid w:val="00A20370"/>
    <w:rsid w:val="00A20A53"/>
    <w:rsid w:val="00A21093"/>
    <w:rsid w:val="00A220A3"/>
    <w:rsid w:val="00A24DCC"/>
    <w:rsid w:val="00A252F6"/>
    <w:rsid w:val="00A253FA"/>
    <w:rsid w:val="00A2642D"/>
    <w:rsid w:val="00A27FA1"/>
    <w:rsid w:val="00A30FB7"/>
    <w:rsid w:val="00A3134C"/>
    <w:rsid w:val="00A32460"/>
    <w:rsid w:val="00A3537B"/>
    <w:rsid w:val="00A35D8B"/>
    <w:rsid w:val="00A37002"/>
    <w:rsid w:val="00A41B4A"/>
    <w:rsid w:val="00A4254F"/>
    <w:rsid w:val="00A428FA"/>
    <w:rsid w:val="00A42D9D"/>
    <w:rsid w:val="00A43885"/>
    <w:rsid w:val="00A4581F"/>
    <w:rsid w:val="00A5028E"/>
    <w:rsid w:val="00A5090F"/>
    <w:rsid w:val="00A51516"/>
    <w:rsid w:val="00A519B3"/>
    <w:rsid w:val="00A52315"/>
    <w:rsid w:val="00A526ED"/>
    <w:rsid w:val="00A53541"/>
    <w:rsid w:val="00A54A8A"/>
    <w:rsid w:val="00A55754"/>
    <w:rsid w:val="00A56463"/>
    <w:rsid w:val="00A56D62"/>
    <w:rsid w:val="00A62B95"/>
    <w:rsid w:val="00A62D44"/>
    <w:rsid w:val="00A64C67"/>
    <w:rsid w:val="00A71198"/>
    <w:rsid w:val="00A7140D"/>
    <w:rsid w:val="00A72126"/>
    <w:rsid w:val="00A7470E"/>
    <w:rsid w:val="00A755AA"/>
    <w:rsid w:val="00A76DCE"/>
    <w:rsid w:val="00A77660"/>
    <w:rsid w:val="00A80F24"/>
    <w:rsid w:val="00A816B3"/>
    <w:rsid w:val="00A84C65"/>
    <w:rsid w:val="00A8563B"/>
    <w:rsid w:val="00A85FBB"/>
    <w:rsid w:val="00A8695E"/>
    <w:rsid w:val="00A86C56"/>
    <w:rsid w:val="00A908D5"/>
    <w:rsid w:val="00A91943"/>
    <w:rsid w:val="00A950C4"/>
    <w:rsid w:val="00A9637B"/>
    <w:rsid w:val="00A97BF7"/>
    <w:rsid w:val="00AA22AC"/>
    <w:rsid w:val="00AA3B73"/>
    <w:rsid w:val="00AA41D7"/>
    <w:rsid w:val="00AA5137"/>
    <w:rsid w:val="00AA76A7"/>
    <w:rsid w:val="00AA7B66"/>
    <w:rsid w:val="00AA7F24"/>
    <w:rsid w:val="00AB0B1C"/>
    <w:rsid w:val="00AB1A70"/>
    <w:rsid w:val="00AB1F8F"/>
    <w:rsid w:val="00AB258F"/>
    <w:rsid w:val="00AB281F"/>
    <w:rsid w:val="00AB332B"/>
    <w:rsid w:val="00AB3BCE"/>
    <w:rsid w:val="00AB47E9"/>
    <w:rsid w:val="00AB4933"/>
    <w:rsid w:val="00AB4A56"/>
    <w:rsid w:val="00AB5148"/>
    <w:rsid w:val="00AB7243"/>
    <w:rsid w:val="00AB7C64"/>
    <w:rsid w:val="00AC1576"/>
    <w:rsid w:val="00AC2591"/>
    <w:rsid w:val="00AC28DA"/>
    <w:rsid w:val="00AC2F86"/>
    <w:rsid w:val="00AC3C7A"/>
    <w:rsid w:val="00AC5429"/>
    <w:rsid w:val="00AC74EB"/>
    <w:rsid w:val="00AC7C61"/>
    <w:rsid w:val="00AC7F53"/>
    <w:rsid w:val="00AD0007"/>
    <w:rsid w:val="00AD0AFD"/>
    <w:rsid w:val="00AD2D24"/>
    <w:rsid w:val="00AD4B39"/>
    <w:rsid w:val="00AD4D01"/>
    <w:rsid w:val="00AD56E8"/>
    <w:rsid w:val="00AD5B7B"/>
    <w:rsid w:val="00AD5C3B"/>
    <w:rsid w:val="00AE0394"/>
    <w:rsid w:val="00AE1C8A"/>
    <w:rsid w:val="00AE3B9D"/>
    <w:rsid w:val="00AE4871"/>
    <w:rsid w:val="00AE4A26"/>
    <w:rsid w:val="00AE505A"/>
    <w:rsid w:val="00AE621B"/>
    <w:rsid w:val="00AF2123"/>
    <w:rsid w:val="00AF6AD3"/>
    <w:rsid w:val="00AF6F98"/>
    <w:rsid w:val="00B044F5"/>
    <w:rsid w:val="00B04718"/>
    <w:rsid w:val="00B04A48"/>
    <w:rsid w:val="00B1054F"/>
    <w:rsid w:val="00B12C69"/>
    <w:rsid w:val="00B1457C"/>
    <w:rsid w:val="00B14E05"/>
    <w:rsid w:val="00B17556"/>
    <w:rsid w:val="00B22BEB"/>
    <w:rsid w:val="00B22DA8"/>
    <w:rsid w:val="00B233B4"/>
    <w:rsid w:val="00B234A0"/>
    <w:rsid w:val="00B24177"/>
    <w:rsid w:val="00B24A0D"/>
    <w:rsid w:val="00B251DA"/>
    <w:rsid w:val="00B2589D"/>
    <w:rsid w:val="00B3048E"/>
    <w:rsid w:val="00B3115B"/>
    <w:rsid w:val="00B315C7"/>
    <w:rsid w:val="00B32101"/>
    <w:rsid w:val="00B361DF"/>
    <w:rsid w:val="00B36941"/>
    <w:rsid w:val="00B37531"/>
    <w:rsid w:val="00B378DA"/>
    <w:rsid w:val="00B412B1"/>
    <w:rsid w:val="00B413E7"/>
    <w:rsid w:val="00B4146B"/>
    <w:rsid w:val="00B4339B"/>
    <w:rsid w:val="00B454D1"/>
    <w:rsid w:val="00B45980"/>
    <w:rsid w:val="00B511CE"/>
    <w:rsid w:val="00B52822"/>
    <w:rsid w:val="00B53BAC"/>
    <w:rsid w:val="00B5516A"/>
    <w:rsid w:val="00B56A76"/>
    <w:rsid w:val="00B608DD"/>
    <w:rsid w:val="00B619D4"/>
    <w:rsid w:val="00B62544"/>
    <w:rsid w:val="00B63414"/>
    <w:rsid w:val="00B63ACB"/>
    <w:rsid w:val="00B7096C"/>
    <w:rsid w:val="00B70EC1"/>
    <w:rsid w:val="00B716B2"/>
    <w:rsid w:val="00B71797"/>
    <w:rsid w:val="00B71827"/>
    <w:rsid w:val="00B766C4"/>
    <w:rsid w:val="00B76AD7"/>
    <w:rsid w:val="00B76AFC"/>
    <w:rsid w:val="00B77996"/>
    <w:rsid w:val="00B77C3E"/>
    <w:rsid w:val="00B821F8"/>
    <w:rsid w:val="00B82FF8"/>
    <w:rsid w:val="00B8318E"/>
    <w:rsid w:val="00B83CE7"/>
    <w:rsid w:val="00B86FC3"/>
    <w:rsid w:val="00B93022"/>
    <w:rsid w:val="00B96640"/>
    <w:rsid w:val="00BA2A6F"/>
    <w:rsid w:val="00BA2CCF"/>
    <w:rsid w:val="00BA5043"/>
    <w:rsid w:val="00BA56A7"/>
    <w:rsid w:val="00BA59E1"/>
    <w:rsid w:val="00BA5A81"/>
    <w:rsid w:val="00BA65E6"/>
    <w:rsid w:val="00BB0366"/>
    <w:rsid w:val="00BB20B0"/>
    <w:rsid w:val="00BB2465"/>
    <w:rsid w:val="00BB2F60"/>
    <w:rsid w:val="00BB4698"/>
    <w:rsid w:val="00BB5EB1"/>
    <w:rsid w:val="00BB79F0"/>
    <w:rsid w:val="00BC03AA"/>
    <w:rsid w:val="00BC1ED2"/>
    <w:rsid w:val="00BC3A58"/>
    <w:rsid w:val="00BC67BE"/>
    <w:rsid w:val="00BD0DF3"/>
    <w:rsid w:val="00BD4D07"/>
    <w:rsid w:val="00BD54BB"/>
    <w:rsid w:val="00BD6097"/>
    <w:rsid w:val="00BD6A61"/>
    <w:rsid w:val="00BD6F43"/>
    <w:rsid w:val="00BE0455"/>
    <w:rsid w:val="00BE213C"/>
    <w:rsid w:val="00BE291C"/>
    <w:rsid w:val="00BE6329"/>
    <w:rsid w:val="00BE6378"/>
    <w:rsid w:val="00BE65CB"/>
    <w:rsid w:val="00BF0CF8"/>
    <w:rsid w:val="00BF146C"/>
    <w:rsid w:val="00BF2F73"/>
    <w:rsid w:val="00BF3AF6"/>
    <w:rsid w:val="00BF58D7"/>
    <w:rsid w:val="00BF7183"/>
    <w:rsid w:val="00C0023A"/>
    <w:rsid w:val="00C05067"/>
    <w:rsid w:val="00C066A8"/>
    <w:rsid w:val="00C06B9F"/>
    <w:rsid w:val="00C06EA5"/>
    <w:rsid w:val="00C07089"/>
    <w:rsid w:val="00C07DE3"/>
    <w:rsid w:val="00C1077F"/>
    <w:rsid w:val="00C11236"/>
    <w:rsid w:val="00C1292A"/>
    <w:rsid w:val="00C15223"/>
    <w:rsid w:val="00C153E1"/>
    <w:rsid w:val="00C21BB7"/>
    <w:rsid w:val="00C22D43"/>
    <w:rsid w:val="00C24AA3"/>
    <w:rsid w:val="00C260DA"/>
    <w:rsid w:val="00C27FF6"/>
    <w:rsid w:val="00C3049F"/>
    <w:rsid w:val="00C322F3"/>
    <w:rsid w:val="00C339EF"/>
    <w:rsid w:val="00C33A6F"/>
    <w:rsid w:val="00C344A6"/>
    <w:rsid w:val="00C34BC7"/>
    <w:rsid w:val="00C36B93"/>
    <w:rsid w:val="00C37819"/>
    <w:rsid w:val="00C4095B"/>
    <w:rsid w:val="00C40D2E"/>
    <w:rsid w:val="00C42E88"/>
    <w:rsid w:val="00C47536"/>
    <w:rsid w:val="00C4790C"/>
    <w:rsid w:val="00C47AC8"/>
    <w:rsid w:val="00C50B14"/>
    <w:rsid w:val="00C5126D"/>
    <w:rsid w:val="00C5336A"/>
    <w:rsid w:val="00C53531"/>
    <w:rsid w:val="00C55913"/>
    <w:rsid w:val="00C60A45"/>
    <w:rsid w:val="00C62853"/>
    <w:rsid w:val="00C62B98"/>
    <w:rsid w:val="00C63685"/>
    <w:rsid w:val="00C63EB7"/>
    <w:rsid w:val="00C6450A"/>
    <w:rsid w:val="00C6599B"/>
    <w:rsid w:val="00C65AAF"/>
    <w:rsid w:val="00C67304"/>
    <w:rsid w:val="00C67792"/>
    <w:rsid w:val="00C70934"/>
    <w:rsid w:val="00C71754"/>
    <w:rsid w:val="00C73790"/>
    <w:rsid w:val="00C75391"/>
    <w:rsid w:val="00C76C7E"/>
    <w:rsid w:val="00C76D02"/>
    <w:rsid w:val="00C804F2"/>
    <w:rsid w:val="00C80BD7"/>
    <w:rsid w:val="00C81140"/>
    <w:rsid w:val="00C82576"/>
    <w:rsid w:val="00C82F79"/>
    <w:rsid w:val="00C8579F"/>
    <w:rsid w:val="00C85D85"/>
    <w:rsid w:val="00C87423"/>
    <w:rsid w:val="00C877D2"/>
    <w:rsid w:val="00C91BF9"/>
    <w:rsid w:val="00C9421D"/>
    <w:rsid w:val="00C95F36"/>
    <w:rsid w:val="00CA3134"/>
    <w:rsid w:val="00CA6F5A"/>
    <w:rsid w:val="00CA78E7"/>
    <w:rsid w:val="00CA7B03"/>
    <w:rsid w:val="00CB42D0"/>
    <w:rsid w:val="00CB4A90"/>
    <w:rsid w:val="00CB7CA7"/>
    <w:rsid w:val="00CB7D0F"/>
    <w:rsid w:val="00CC025D"/>
    <w:rsid w:val="00CC1529"/>
    <w:rsid w:val="00CC2E8F"/>
    <w:rsid w:val="00CC359A"/>
    <w:rsid w:val="00CC4769"/>
    <w:rsid w:val="00CC4D1A"/>
    <w:rsid w:val="00CC57FF"/>
    <w:rsid w:val="00CC5EC0"/>
    <w:rsid w:val="00CC7756"/>
    <w:rsid w:val="00CD0106"/>
    <w:rsid w:val="00CD06AB"/>
    <w:rsid w:val="00CD08D0"/>
    <w:rsid w:val="00CD19DD"/>
    <w:rsid w:val="00CD22DA"/>
    <w:rsid w:val="00CD235E"/>
    <w:rsid w:val="00CD2BF6"/>
    <w:rsid w:val="00CD4D96"/>
    <w:rsid w:val="00CD56A6"/>
    <w:rsid w:val="00CD5C20"/>
    <w:rsid w:val="00CD630F"/>
    <w:rsid w:val="00CD7CA3"/>
    <w:rsid w:val="00CD7CCE"/>
    <w:rsid w:val="00CE0126"/>
    <w:rsid w:val="00CE0E41"/>
    <w:rsid w:val="00CE23DA"/>
    <w:rsid w:val="00CE27D4"/>
    <w:rsid w:val="00CE3BDF"/>
    <w:rsid w:val="00CE3C9A"/>
    <w:rsid w:val="00CE595C"/>
    <w:rsid w:val="00CE5D0E"/>
    <w:rsid w:val="00CF1BDF"/>
    <w:rsid w:val="00CF1D5D"/>
    <w:rsid w:val="00CF1F04"/>
    <w:rsid w:val="00CF3005"/>
    <w:rsid w:val="00CF4354"/>
    <w:rsid w:val="00CF557C"/>
    <w:rsid w:val="00CF78C7"/>
    <w:rsid w:val="00D000CD"/>
    <w:rsid w:val="00D00339"/>
    <w:rsid w:val="00D00AB1"/>
    <w:rsid w:val="00D0292C"/>
    <w:rsid w:val="00D0589A"/>
    <w:rsid w:val="00D103E1"/>
    <w:rsid w:val="00D10EAB"/>
    <w:rsid w:val="00D117FF"/>
    <w:rsid w:val="00D11927"/>
    <w:rsid w:val="00D11BA8"/>
    <w:rsid w:val="00D12722"/>
    <w:rsid w:val="00D13A70"/>
    <w:rsid w:val="00D14D9B"/>
    <w:rsid w:val="00D15450"/>
    <w:rsid w:val="00D155E9"/>
    <w:rsid w:val="00D15F9E"/>
    <w:rsid w:val="00D15FBB"/>
    <w:rsid w:val="00D2187D"/>
    <w:rsid w:val="00D21C40"/>
    <w:rsid w:val="00D24528"/>
    <w:rsid w:val="00D24608"/>
    <w:rsid w:val="00D25B5B"/>
    <w:rsid w:val="00D26335"/>
    <w:rsid w:val="00D26CD4"/>
    <w:rsid w:val="00D3037C"/>
    <w:rsid w:val="00D313C6"/>
    <w:rsid w:val="00D32577"/>
    <w:rsid w:val="00D3347D"/>
    <w:rsid w:val="00D33BD2"/>
    <w:rsid w:val="00D34DE9"/>
    <w:rsid w:val="00D3626E"/>
    <w:rsid w:val="00D36DC0"/>
    <w:rsid w:val="00D36E86"/>
    <w:rsid w:val="00D403F1"/>
    <w:rsid w:val="00D4098C"/>
    <w:rsid w:val="00D435D7"/>
    <w:rsid w:val="00D43AE1"/>
    <w:rsid w:val="00D43CBA"/>
    <w:rsid w:val="00D44AA7"/>
    <w:rsid w:val="00D4750A"/>
    <w:rsid w:val="00D501F7"/>
    <w:rsid w:val="00D51786"/>
    <w:rsid w:val="00D536D8"/>
    <w:rsid w:val="00D55743"/>
    <w:rsid w:val="00D55F39"/>
    <w:rsid w:val="00D5693B"/>
    <w:rsid w:val="00D60149"/>
    <w:rsid w:val="00D6015F"/>
    <w:rsid w:val="00D620AD"/>
    <w:rsid w:val="00D62679"/>
    <w:rsid w:val="00D63753"/>
    <w:rsid w:val="00D65D23"/>
    <w:rsid w:val="00D678F7"/>
    <w:rsid w:val="00D70A6D"/>
    <w:rsid w:val="00D72834"/>
    <w:rsid w:val="00D731AD"/>
    <w:rsid w:val="00D76A94"/>
    <w:rsid w:val="00D770C9"/>
    <w:rsid w:val="00D800ED"/>
    <w:rsid w:val="00D80B24"/>
    <w:rsid w:val="00D823B0"/>
    <w:rsid w:val="00D82980"/>
    <w:rsid w:val="00D8302B"/>
    <w:rsid w:val="00D83169"/>
    <w:rsid w:val="00D83C35"/>
    <w:rsid w:val="00D851FF"/>
    <w:rsid w:val="00D85C7A"/>
    <w:rsid w:val="00D8770C"/>
    <w:rsid w:val="00D87CC9"/>
    <w:rsid w:val="00D90D91"/>
    <w:rsid w:val="00D91401"/>
    <w:rsid w:val="00D94FAC"/>
    <w:rsid w:val="00D9514C"/>
    <w:rsid w:val="00D9643F"/>
    <w:rsid w:val="00D964FA"/>
    <w:rsid w:val="00D968AE"/>
    <w:rsid w:val="00DA035D"/>
    <w:rsid w:val="00DA2BDC"/>
    <w:rsid w:val="00DB0347"/>
    <w:rsid w:val="00DB1AB5"/>
    <w:rsid w:val="00DB1B25"/>
    <w:rsid w:val="00DB1DDF"/>
    <w:rsid w:val="00DB2AD2"/>
    <w:rsid w:val="00DB2B58"/>
    <w:rsid w:val="00DB3C11"/>
    <w:rsid w:val="00DB55ED"/>
    <w:rsid w:val="00DB7031"/>
    <w:rsid w:val="00DB7AB7"/>
    <w:rsid w:val="00DB7EEC"/>
    <w:rsid w:val="00DC0164"/>
    <w:rsid w:val="00DC391C"/>
    <w:rsid w:val="00DC3A78"/>
    <w:rsid w:val="00DC4F2B"/>
    <w:rsid w:val="00DC517B"/>
    <w:rsid w:val="00DC5F4E"/>
    <w:rsid w:val="00DC7304"/>
    <w:rsid w:val="00DD08A1"/>
    <w:rsid w:val="00DD1F97"/>
    <w:rsid w:val="00DD2298"/>
    <w:rsid w:val="00DD5BCF"/>
    <w:rsid w:val="00DD5E9D"/>
    <w:rsid w:val="00DD65E9"/>
    <w:rsid w:val="00DE3B20"/>
    <w:rsid w:val="00DE3B94"/>
    <w:rsid w:val="00DE47DF"/>
    <w:rsid w:val="00DE4D38"/>
    <w:rsid w:val="00DE60A9"/>
    <w:rsid w:val="00DE6AB0"/>
    <w:rsid w:val="00DE745D"/>
    <w:rsid w:val="00DE794E"/>
    <w:rsid w:val="00DF0F03"/>
    <w:rsid w:val="00DF1C12"/>
    <w:rsid w:val="00DF41E2"/>
    <w:rsid w:val="00DF4768"/>
    <w:rsid w:val="00DF53B4"/>
    <w:rsid w:val="00DF5EBC"/>
    <w:rsid w:val="00DF6035"/>
    <w:rsid w:val="00DF6338"/>
    <w:rsid w:val="00DF690A"/>
    <w:rsid w:val="00E0599D"/>
    <w:rsid w:val="00E05EBE"/>
    <w:rsid w:val="00E078E9"/>
    <w:rsid w:val="00E0796A"/>
    <w:rsid w:val="00E07F06"/>
    <w:rsid w:val="00E10D12"/>
    <w:rsid w:val="00E12636"/>
    <w:rsid w:val="00E12801"/>
    <w:rsid w:val="00E14141"/>
    <w:rsid w:val="00E15894"/>
    <w:rsid w:val="00E15A18"/>
    <w:rsid w:val="00E15B02"/>
    <w:rsid w:val="00E210DE"/>
    <w:rsid w:val="00E2502B"/>
    <w:rsid w:val="00E25AE7"/>
    <w:rsid w:val="00E2633F"/>
    <w:rsid w:val="00E306F5"/>
    <w:rsid w:val="00E30903"/>
    <w:rsid w:val="00E31015"/>
    <w:rsid w:val="00E318B6"/>
    <w:rsid w:val="00E3283F"/>
    <w:rsid w:val="00E37B9B"/>
    <w:rsid w:val="00E37F98"/>
    <w:rsid w:val="00E41B3F"/>
    <w:rsid w:val="00E43492"/>
    <w:rsid w:val="00E44406"/>
    <w:rsid w:val="00E451BE"/>
    <w:rsid w:val="00E46C6E"/>
    <w:rsid w:val="00E51DF5"/>
    <w:rsid w:val="00E52ECD"/>
    <w:rsid w:val="00E603CD"/>
    <w:rsid w:val="00E607BA"/>
    <w:rsid w:val="00E610A6"/>
    <w:rsid w:val="00E62701"/>
    <w:rsid w:val="00E62DDB"/>
    <w:rsid w:val="00E64C84"/>
    <w:rsid w:val="00E67F63"/>
    <w:rsid w:val="00E72043"/>
    <w:rsid w:val="00E72134"/>
    <w:rsid w:val="00E72599"/>
    <w:rsid w:val="00E72F50"/>
    <w:rsid w:val="00E732CA"/>
    <w:rsid w:val="00E7413D"/>
    <w:rsid w:val="00E75E8F"/>
    <w:rsid w:val="00E76C30"/>
    <w:rsid w:val="00E76E87"/>
    <w:rsid w:val="00E7769E"/>
    <w:rsid w:val="00E77E05"/>
    <w:rsid w:val="00E80202"/>
    <w:rsid w:val="00E82DC2"/>
    <w:rsid w:val="00E82E3B"/>
    <w:rsid w:val="00E8375E"/>
    <w:rsid w:val="00E83771"/>
    <w:rsid w:val="00E83A72"/>
    <w:rsid w:val="00E85AAD"/>
    <w:rsid w:val="00E86E05"/>
    <w:rsid w:val="00E902F5"/>
    <w:rsid w:val="00E92A81"/>
    <w:rsid w:val="00E92E66"/>
    <w:rsid w:val="00E95BA4"/>
    <w:rsid w:val="00E95E92"/>
    <w:rsid w:val="00E96DBB"/>
    <w:rsid w:val="00EA15FA"/>
    <w:rsid w:val="00EA4CE8"/>
    <w:rsid w:val="00EB0180"/>
    <w:rsid w:val="00EB0D28"/>
    <w:rsid w:val="00EB2AAA"/>
    <w:rsid w:val="00EB2AE4"/>
    <w:rsid w:val="00EB54DC"/>
    <w:rsid w:val="00EB7548"/>
    <w:rsid w:val="00EB7783"/>
    <w:rsid w:val="00EB78EA"/>
    <w:rsid w:val="00EC1438"/>
    <w:rsid w:val="00EC320B"/>
    <w:rsid w:val="00EC393B"/>
    <w:rsid w:val="00EC4B75"/>
    <w:rsid w:val="00EC4CA1"/>
    <w:rsid w:val="00EC584D"/>
    <w:rsid w:val="00EC709A"/>
    <w:rsid w:val="00ED0FE3"/>
    <w:rsid w:val="00ED2FB2"/>
    <w:rsid w:val="00ED39A2"/>
    <w:rsid w:val="00ED418D"/>
    <w:rsid w:val="00ED62E4"/>
    <w:rsid w:val="00ED762B"/>
    <w:rsid w:val="00EE022C"/>
    <w:rsid w:val="00EE3A8C"/>
    <w:rsid w:val="00EE45F3"/>
    <w:rsid w:val="00EE77F1"/>
    <w:rsid w:val="00EF1111"/>
    <w:rsid w:val="00EF1251"/>
    <w:rsid w:val="00EF1387"/>
    <w:rsid w:val="00EF346B"/>
    <w:rsid w:val="00EF36A9"/>
    <w:rsid w:val="00EF6874"/>
    <w:rsid w:val="00F02791"/>
    <w:rsid w:val="00F02B87"/>
    <w:rsid w:val="00F03CED"/>
    <w:rsid w:val="00F056A8"/>
    <w:rsid w:val="00F06E59"/>
    <w:rsid w:val="00F07673"/>
    <w:rsid w:val="00F10989"/>
    <w:rsid w:val="00F11793"/>
    <w:rsid w:val="00F11BDA"/>
    <w:rsid w:val="00F137AE"/>
    <w:rsid w:val="00F13F03"/>
    <w:rsid w:val="00F16DEE"/>
    <w:rsid w:val="00F17195"/>
    <w:rsid w:val="00F211DA"/>
    <w:rsid w:val="00F227E8"/>
    <w:rsid w:val="00F2333F"/>
    <w:rsid w:val="00F2335D"/>
    <w:rsid w:val="00F2458A"/>
    <w:rsid w:val="00F247DA"/>
    <w:rsid w:val="00F257A9"/>
    <w:rsid w:val="00F2608B"/>
    <w:rsid w:val="00F263A1"/>
    <w:rsid w:val="00F26695"/>
    <w:rsid w:val="00F3319D"/>
    <w:rsid w:val="00F34199"/>
    <w:rsid w:val="00F37AB2"/>
    <w:rsid w:val="00F40854"/>
    <w:rsid w:val="00F40A0B"/>
    <w:rsid w:val="00F41AD6"/>
    <w:rsid w:val="00F42D29"/>
    <w:rsid w:val="00F4382F"/>
    <w:rsid w:val="00F47305"/>
    <w:rsid w:val="00F53B78"/>
    <w:rsid w:val="00F54554"/>
    <w:rsid w:val="00F61023"/>
    <w:rsid w:val="00F61913"/>
    <w:rsid w:val="00F627CB"/>
    <w:rsid w:val="00F65E9B"/>
    <w:rsid w:val="00F66C9B"/>
    <w:rsid w:val="00F678F8"/>
    <w:rsid w:val="00F70514"/>
    <w:rsid w:val="00F705D8"/>
    <w:rsid w:val="00F70713"/>
    <w:rsid w:val="00F70965"/>
    <w:rsid w:val="00F71389"/>
    <w:rsid w:val="00F7692F"/>
    <w:rsid w:val="00F77235"/>
    <w:rsid w:val="00F82A71"/>
    <w:rsid w:val="00F82B73"/>
    <w:rsid w:val="00F85766"/>
    <w:rsid w:val="00F86137"/>
    <w:rsid w:val="00F87A76"/>
    <w:rsid w:val="00F9128F"/>
    <w:rsid w:val="00F92180"/>
    <w:rsid w:val="00F92370"/>
    <w:rsid w:val="00F93643"/>
    <w:rsid w:val="00F945CA"/>
    <w:rsid w:val="00F95095"/>
    <w:rsid w:val="00F95634"/>
    <w:rsid w:val="00FA262E"/>
    <w:rsid w:val="00FA3C56"/>
    <w:rsid w:val="00FA3FBC"/>
    <w:rsid w:val="00FA4529"/>
    <w:rsid w:val="00FA7495"/>
    <w:rsid w:val="00FB6585"/>
    <w:rsid w:val="00FB6B1F"/>
    <w:rsid w:val="00FC06B6"/>
    <w:rsid w:val="00FC0D22"/>
    <w:rsid w:val="00FC1408"/>
    <w:rsid w:val="00FC54E3"/>
    <w:rsid w:val="00FC5C63"/>
    <w:rsid w:val="00FC6B05"/>
    <w:rsid w:val="00FC7249"/>
    <w:rsid w:val="00FD24D5"/>
    <w:rsid w:val="00FD29F2"/>
    <w:rsid w:val="00FD595C"/>
    <w:rsid w:val="00FE012E"/>
    <w:rsid w:val="00FE0925"/>
    <w:rsid w:val="00FE1C41"/>
    <w:rsid w:val="00FE31F5"/>
    <w:rsid w:val="00FE44FF"/>
    <w:rsid w:val="00FE4EEA"/>
    <w:rsid w:val="00FE54B3"/>
    <w:rsid w:val="00FE7692"/>
    <w:rsid w:val="00FE7D5A"/>
    <w:rsid w:val="00FF2B3B"/>
    <w:rsid w:val="00F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DBDD9E"/>
  <w15:chartTrackingRefBased/>
  <w15:docId w15:val="{F799FB41-A564-4DEB-AB79-D8182C8D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0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0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30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30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302B"/>
    <w:rPr>
      <w:sz w:val="18"/>
      <w:szCs w:val="18"/>
    </w:rPr>
  </w:style>
  <w:style w:type="paragraph" w:styleId="a7">
    <w:name w:val="Normal (Web)"/>
    <w:basedOn w:val="a"/>
    <w:uiPriority w:val="99"/>
    <w:unhideWhenUsed/>
    <w:rsid w:val="00D8302B"/>
    <w:pPr>
      <w:widowControl/>
      <w:spacing w:after="240"/>
      <w:ind w:firstLine="420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Revision"/>
    <w:hidden/>
    <w:uiPriority w:val="99"/>
    <w:semiHidden/>
    <w:rsid w:val="00AC5429"/>
  </w:style>
  <w:style w:type="paragraph" w:styleId="a9">
    <w:name w:val="List Paragraph"/>
    <w:basedOn w:val="a"/>
    <w:uiPriority w:val="34"/>
    <w:qFormat/>
    <w:rsid w:val="00AB332B"/>
    <w:pPr>
      <w:ind w:firstLineChars="200" w:firstLine="420"/>
    </w:pPr>
  </w:style>
  <w:style w:type="paragraph" w:styleId="aa">
    <w:name w:val="annotation text"/>
    <w:aliases w:val="Plain Text,Char15,Char4 Char Char Char,注释文本,Plain Text Char2,Plain Text Char1 Char Char,表格批注, Char15"/>
    <w:basedOn w:val="a"/>
    <w:link w:val="1"/>
    <w:uiPriority w:val="99"/>
    <w:qFormat/>
    <w:rsid w:val="00C36B93"/>
    <w:pPr>
      <w:jc w:val="left"/>
    </w:pPr>
    <w:rPr>
      <w:rFonts w:ascii="Cambria" w:eastAsia="宋体" w:hAnsi="Cambria" w:cs="Times New Roman"/>
      <w:szCs w:val="24"/>
    </w:rPr>
  </w:style>
  <w:style w:type="character" w:customStyle="1" w:styleId="ab">
    <w:name w:val="批注文字 字符"/>
    <w:basedOn w:val="a0"/>
    <w:uiPriority w:val="99"/>
    <w:semiHidden/>
    <w:rsid w:val="00C36B93"/>
  </w:style>
  <w:style w:type="character" w:styleId="ac">
    <w:name w:val="annotation reference"/>
    <w:uiPriority w:val="99"/>
    <w:qFormat/>
    <w:rsid w:val="00C36B93"/>
    <w:rPr>
      <w:sz w:val="21"/>
      <w:szCs w:val="21"/>
    </w:rPr>
  </w:style>
  <w:style w:type="character" w:customStyle="1" w:styleId="1">
    <w:name w:val="批注文字 字符1"/>
    <w:aliases w:val="Plain Text 字符,Char15 字符,Char4 Char Char Char 字符,注释文本 字符,Plain Text Char2 字符,Plain Text Char1 Char Char 字符,表格批注 字符, Char15 字符"/>
    <w:link w:val="aa"/>
    <w:uiPriority w:val="99"/>
    <w:qFormat/>
    <w:locked/>
    <w:rsid w:val="00C36B93"/>
    <w:rPr>
      <w:rFonts w:ascii="Cambria" w:eastAsia="宋体" w:hAnsi="Cambria" w:cs="Times New Roman"/>
      <w:szCs w:val="24"/>
    </w:rPr>
  </w:style>
  <w:style w:type="paragraph" w:styleId="ad">
    <w:name w:val="annotation subject"/>
    <w:basedOn w:val="aa"/>
    <w:next w:val="aa"/>
    <w:link w:val="ae"/>
    <w:uiPriority w:val="99"/>
    <w:semiHidden/>
    <w:unhideWhenUsed/>
    <w:rsid w:val="00EB2AE4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e">
    <w:name w:val="批注主题 字符"/>
    <w:basedOn w:val="1"/>
    <w:link w:val="ad"/>
    <w:uiPriority w:val="99"/>
    <w:semiHidden/>
    <w:rsid w:val="00EB2AE4"/>
    <w:rPr>
      <w:rFonts w:ascii="Cambria" w:eastAsia="宋体" w:hAnsi="Cambria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BE750-DCE0-4DE2-A42F-883AAFC64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PX</dc:creator>
  <cp:keywords/>
  <dc:description/>
  <cp:lastModifiedBy>EDADOC徐焕青</cp:lastModifiedBy>
  <cp:revision>4</cp:revision>
  <dcterms:created xsi:type="dcterms:W3CDTF">2026-08-04T07:04:00Z</dcterms:created>
  <dcterms:modified xsi:type="dcterms:W3CDTF">2026-08-04T07:10:00Z</dcterms:modified>
</cp:coreProperties>
</file>